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A9E27A" w14:textId="3CE040E8" w:rsidR="00090BC3" w:rsidRDefault="00B75CDD" w:rsidP="00374E69">
      <w:pPr>
        <w:pStyle w:val="Heading1"/>
        <w:keepNext w:val="0"/>
        <w:keepLines w:val="0"/>
        <w:tabs>
          <w:tab w:val="left" w:pos="2552"/>
          <w:tab w:val="left" w:pos="2977"/>
        </w:tabs>
        <w:spacing w:before="480"/>
        <w:rPr>
          <w:sz w:val="24"/>
          <w:szCs w:val="24"/>
        </w:rPr>
      </w:pPr>
      <w:r>
        <w:rPr>
          <w:b/>
          <w:sz w:val="24"/>
          <w:szCs w:val="24"/>
        </w:rPr>
        <w:t>SCHEDULE TO THE TERMS OF USE FOR CHARITIES</w:t>
      </w:r>
    </w:p>
    <w:p w14:paraId="1F623F29" w14:textId="77777777" w:rsidR="00090BC3" w:rsidRDefault="00B75CDD">
      <w:pPr>
        <w:pStyle w:val="Heading1"/>
        <w:keepNext w:val="0"/>
        <w:keepLines w:val="0"/>
        <w:spacing w:before="480"/>
        <w:rPr>
          <w:b/>
          <w:sz w:val="20"/>
          <w:szCs w:val="20"/>
        </w:rPr>
      </w:pPr>
      <w:bookmarkStart w:id="0" w:name="_84ft3cfnpx4l" w:colFirst="0" w:colLast="0"/>
      <w:bookmarkEnd w:id="0"/>
      <w:r>
        <w:rPr>
          <w:b/>
          <w:sz w:val="20"/>
          <w:szCs w:val="20"/>
        </w:rPr>
        <w:t xml:space="preserve"> Parties</w:t>
      </w:r>
    </w:p>
    <w:p w14:paraId="171DBD65" w14:textId="77777777" w:rsidR="00090BC3" w:rsidRDefault="00B75CDD">
      <w:pPr>
        <w:ind w:left="720"/>
        <w:rPr>
          <w:sz w:val="20"/>
          <w:szCs w:val="20"/>
        </w:rPr>
      </w:pPr>
      <w:r>
        <w:rPr>
          <w:sz w:val="20"/>
          <w:szCs w:val="20"/>
        </w:rPr>
        <w:t>MODICA GROUP LIMITED (“Modica”, “we” or “our”) a duly incorporated New Zealand Company 1841108, with their registered offices at Duncan Cotterill, Chartered Accountants House, 50 Customhouse Quay, Wellington, 6011, New Zealand</w:t>
      </w:r>
    </w:p>
    <w:p w14:paraId="6AF799B1" w14:textId="77777777" w:rsidR="00090BC3" w:rsidRDefault="00B75CDD">
      <w:pPr>
        <w:ind w:left="720"/>
        <w:rPr>
          <w:sz w:val="20"/>
          <w:szCs w:val="20"/>
        </w:rPr>
      </w:pPr>
      <w:r>
        <w:rPr>
          <w:sz w:val="20"/>
          <w:szCs w:val="20"/>
        </w:rPr>
        <w:t xml:space="preserve"> </w:t>
      </w:r>
    </w:p>
    <w:p w14:paraId="37CFF883" w14:textId="77777777" w:rsidR="00090BC3" w:rsidRDefault="00B75CDD">
      <w:pPr>
        <w:ind w:left="720"/>
        <w:rPr>
          <w:sz w:val="20"/>
          <w:szCs w:val="20"/>
        </w:rPr>
      </w:pPr>
      <w:r>
        <w:rPr>
          <w:sz w:val="20"/>
          <w:szCs w:val="20"/>
        </w:rPr>
        <w:t>and</w:t>
      </w:r>
    </w:p>
    <w:p w14:paraId="407D91EE" w14:textId="77777777" w:rsidR="00090BC3" w:rsidRPr="00374E69" w:rsidRDefault="00B75CDD">
      <w:pPr>
        <w:ind w:left="720"/>
        <w:rPr>
          <w:color w:val="000000" w:themeColor="text1"/>
          <w:sz w:val="20"/>
          <w:szCs w:val="20"/>
        </w:rPr>
      </w:pPr>
      <w:r>
        <w:rPr>
          <w:sz w:val="20"/>
          <w:szCs w:val="20"/>
        </w:rPr>
        <w:t xml:space="preserve"> </w:t>
      </w:r>
    </w:p>
    <w:p w14:paraId="6CD2EE03" w14:textId="3A39DEB0" w:rsidR="00374E69" w:rsidRPr="00374E69" w:rsidRDefault="00374E69" w:rsidP="00790618">
      <w:pPr>
        <w:spacing w:line="240" w:lineRule="auto"/>
        <w:ind w:left="720"/>
        <w:rPr>
          <w:rFonts w:ascii="Times New Roman" w:eastAsia="Times New Roman" w:hAnsi="Times New Roman" w:cs="Times New Roman"/>
          <w:color w:val="000000" w:themeColor="text1"/>
          <w:sz w:val="20"/>
          <w:szCs w:val="20"/>
          <w:lang w:val="en-NZ"/>
        </w:rPr>
      </w:pPr>
      <w:bookmarkStart w:id="1" w:name="_b24ggipaf3sg" w:colFirst="0" w:colLast="0"/>
      <w:bookmarkEnd w:id="1"/>
      <w:r w:rsidRPr="00374E69">
        <w:rPr>
          <w:rFonts w:eastAsia="Times New Roman"/>
          <w:color w:val="000000" w:themeColor="text1"/>
          <w:sz w:val="20"/>
          <w:szCs w:val="20"/>
          <w:shd w:val="clear" w:color="auto" w:fill="FFFF00"/>
          <w:lang w:val="en-US"/>
        </w:rPr>
        <w:t>XXX</w:t>
      </w:r>
      <w:r>
        <w:rPr>
          <w:rFonts w:eastAsia="Times New Roman"/>
          <w:color w:val="000000" w:themeColor="text1"/>
          <w:sz w:val="20"/>
          <w:szCs w:val="20"/>
          <w:shd w:val="clear" w:color="auto" w:fill="FFFF00"/>
          <w:lang w:val="en-US"/>
        </w:rPr>
        <w:t xml:space="preserve"> </w:t>
      </w:r>
      <w:r w:rsidRPr="00374E69">
        <w:rPr>
          <w:rFonts w:eastAsia="Times New Roman"/>
          <w:color w:val="000000" w:themeColor="text1"/>
          <w:sz w:val="20"/>
          <w:szCs w:val="20"/>
          <w:shd w:val="clear" w:color="auto" w:fill="FFFFFF"/>
          <w:lang w:val="en-US"/>
        </w:rPr>
        <w:t>(“Client”, “you” or “your”) with their registered offices </w:t>
      </w:r>
      <w:r w:rsidRPr="00374E69">
        <w:rPr>
          <w:rFonts w:eastAsia="Times New Roman"/>
          <w:color w:val="000000" w:themeColor="text1"/>
          <w:sz w:val="20"/>
          <w:szCs w:val="20"/>
          <w:shd w:val="clear" w:color="auto" w:fill="FFFF00"/>
          <w:lang w:val="en-US"/>
        </w:rPr>
        <w:t>XXX</w:t>
      </w:r>
      <w:r w:rsidR="00790618">
        <w:rPr>
          <w:rFonts w:eastAsia="Times New Roman"/>
          <w:color w:val="000000" w:themeColor="text1"/>
          <w:sz w:val="20"/>
          <w:szCs w:val="20"/>
          <w:shd w:val="clear" w:color="auto" w:fill="FFFF00"/>
          <w:lang w:val="en-US"/>
        </w:rPr>
        <w:t>X</w:t>
      </w:r>
      <w:r w:rsidRPr="00374E69">
        <w:rPr>
          <w:rFonts w:eastAsia="Times New Roman"/>
          <w:color w:val="000000" w:themeColor="text1"/>
          <w:sz w:val="20"/>
          <w:szCs w:val="20"/>
          <w:shd w:val="clear" w:color="auto" w:fill="FFFF00"/>
          <w:lang w:val="en-US"/>
        </w:rPr>
        <w:t>, </w:t>
      </w:r>
      <w:r w:rsidRPr="00374E69">
        <w:rPr>
          <w:rFonts w:eastAsia="Times New Roman"/>
          <w:color w:val="000000" w:themeColor="text1"/>
          <w:sz w:val="20"/>
          <w:szCs w:val="20"/>
          <w:shd w:val="clear" w:color="auto" w:fill="FFFFFF"/>
          <w:lang w:val="en-NZ"/>
        </w:rPr>
        <w:t xml:space="preserve">company number </w:t>
      </w:r>
      <w:r w:rsidRPr="00374E69">
        <w:rPr>
          <w:rFonts w:eastAsia="Times New Roman"/>
          <w:color w:val="000000" w:themeColor="text1"/>
          <w:sz w:val="20"/>
          <w:szCs w:val="20"/>
          <w:highlight w:val="yellow"/>
          <w:shd w:val="clear" w:color="auto" w:fill="FFFFFF"/>
          <w:lang w:val="en-NZ"/>
        </w:rPr>
        <w:t>XXXX</w:t>
      </w:r>
      <w:r w:rsidR="00790618">
        <w:rPr>
          <w:rFonts w:eastAsia="Times New Roman"/>
          <w:color w:val="000000" w:themeColor="text1"/>
          <w:sz w:val="20"/>
          <w:szCs w:val="20"/>
          <w:shd w:val="clear" w:color="auto" w:fill="FFFFFF"/>
          <w:lang w:val="en-NZ"/>
        </w:rPr>
        <w:t xml:space="preserve"> or charity registration number </w:t>
      </w:r>
      <w:r w:rsidR="00790618" w:rsidRPr="00790618">
        <w:rPr>
          <w:rFonts w:eastAsia="Times New Roman"/>
          <w:color w:val="000000" w:themeColor="text1"/>
          <w:sz w:val="20"/>
          <w:szCs w:val="20"/>
          <w:highlight w:val="yellow"/>
          <w:shd w:val="clear" w:color="auto" w:fill="FFFFFF"/>
          <w:lang w:val="en-NZ"/>
        </w:rPr>
        <w:t>XXXX</w:t>
      </w:r>
    </w:p>
    <w:p w14:paraId="35D73E6E" w14:textId="77777777" w:rsidR="00090BC3" w:rsidRDefault="00B75CDD">
      <w:pPr>
        <w:pStyle w:val="Heading1"/>
        <w:keepNext w:val="0"/>
        <w:keepLines w:val="0"/>
        <w:spacing w:before="480"/>
        <w:rPr>
          <w:b/>
          <w:sz w:val="20"/>
          <w:szCs w:val="20"/>
        </w:rPr>
      </w:pPr>
      <w:r>
        <w:rPr>
          <w:b/>
          <w:sz w:val="20"/>
          <w:szCs w:val="20"/>
        </w:rPr>
        <w:t xml:space="preserve"> Schedule</w:t>
      </w:r>
    </w:p>
    <w:p w14:paraId="1D82C8B2" w14:textId="77777777" w:rsidR="00090BC3" w:rsidRDefault="00B75CDD">
      <w:r>
        <w:rPr>
          <w:sz w:val="20"/>
          <w:szCs w:val="20"/>
        </w:rPr>
        <w:t xml:space="preserve"> </w:t>
      </w:r>
    </w:p>
    <w:p w14:paraId="3D5A1A20" w14:textId="77777777" w:rsidR="00090BC3" w:rsidRDefault="00B75CDD">
      <w:pPr>
        <w:numPr>
          <w:ilvl w:val="0"/>
          <w:numId w:val="1"/>
        </w:numPr>
        <w:ind w:hanging="540"/>
        <w:rPr>
          <w:sz w:val="20"/>
          <w:szCs w:val="20"/>
        </w:rPr>
      </w:pPr>
      <w:r>
        <w:rPr>
          <w:sz w:val="20"/>
          <w:szCs w:val="20"/>
        </w:rPr>
        <w:t xml:space="preserve">Modica has the capability, through its OMNI Platform to provide the Client with a charities collection service enabling the Client to collect charitable donations from its Customers via </w:t>
      </w:r>
      <w:proofErr w:type="spellStart"/>
      <w:r>
        <w:rPr>
          <w:sz w:val="20"/>
          <w:szCs w:val="20"/>
        </w:rPr>
        <w:t>Modica’s</w:t>
      </w:r>
      <w:proofErr w:type="spellEnd"/>
      <w:r>
        <w:rPr>
          <w:sz w:val="20"/>
          <w:szCs w:val="20"/>
        </w:rPr>
        <w:t xml:space="preserve"> mobile services. </w:t>
      </w:r>
    </w:p>
    <w:p w14:paraId="44A8FFB6" w14:textId="77777777" w:rsidR="00090BC3" w:rsidRDefault="00090BC3">
      <w:pPr>
        <w:ind w:left="720"/>
        <w:rPr>
          <w:sz w:val="20"/>
          <w:szCs w:val="20"/>
        </w:rPr>
      </w:pPr>
    </w:p>
    <w:p w14:paraId="2266CAE7" w14:textId="77777777" w:rsidR="00090BC3" w:rsidRDefault="00B75CDD">
      <w:pPr>
        <w:numPr>
          <w:ilvl w:val="0"/>
          <w:numId w:val="1"/>
        </w:numPr>
        <w:ind w:hanging="540"/>
        <w:rPr>
          <w:sz w:val="20"/>
          <w:szCs w:val="20"/>
        </w:rPr>
      </w:pPr>
      <w:r>
        <w:rPr>
          <w:sz w:val="20"/>
          <w:szCs w:val="20"/>
        </w:rPr>
        <w:t>The Client has appointed Modica and Modica agrees to provide the Services outlined in this Schedule pursuant to the terms of this Schedule and the Terms of Use (together your “Agreement”).</w:t>
      </w:r>
    </w:p>
    <w:p w14:paraId="5C82B4F7" w14:textId="77777777" w:rsidR="00090BC3" w:rsidRDefault="00090BC3">
      <w:pPr>
        <w:ind w:left="720"/>
        <w:rPr>
          <w:sz w:val="20"/>
          <w:szCs w:val="20"/>
        </w:rPr>
      </w:pPr>
    </w:p>
    <w:p w14:paraId="1D6558A6" w14:textId="77777777" w:rsidR="00090BC3" w:rsidRDefault="00B75CDD">
      <w:pPr>
        <w:numPr>
          <w:ilvl w:val="0"/>
          <w:numId w:val="1"/>
        </w:numPr>
        <w:ind w:hanging="540"/>
        <w:rPr>
          <w:sz w:val="20"/>
          <w:szCs w:val="20"/>
        </w:rPr>
      </w:pPr>
      <w:proofErr w:type="spellStart"/>
      <w:r>
        <w:rPr>
          <w:sz w:val="20"/>
          <w:szCs w:val="20"/>
        </w:rPr>
        <w:t>Capitalised</w:t>
      </w:r>
      <w:proofErr w:type="spellEnd"/>
      <w:r>
        <w:rPr>
          <w:sz w:val="20"/>
          <w:szCs w:val="20"/>
        </w:rPr>
        <w:t xml:space="preserve"> terms used in this Schedule shall have the meanings given to them in the Terms of Use, unless specified otherwise in this Schedule. </w:t>
      </w:r>
    </w:p>
    <w:p w14:paraId="5406A7E1" w14:textId="77777777" w:rsidR="00090BC3" w:rsidRDefault="00B75CDD">
      <w:pPr>
        <w:rPr>
          <w:sz w:val="20"/>
          <w:szCs w:val="20"/>
        </w:rPr>
      </w:pPr>
      <w:r>
        <w:rPr>
          <w:sz w:val="20"/>
          <w:szCs w:val="20"/>
        </w:rPr>
        <w:t xml:space="preserve"> </w:t>
      </w:r>
    </w:p>
    <w:p w14:paraId="1E6338D5" w14:textId="77777777" w:rsidR="00090BC3" w:rsidRDefault="00B75CDD">
      <w:pPr>
        <w:rPr>
          <w:sz w:val="20"/>
          <w:szCs w:val="20"/>
        </w:rPr>
      </w:pPr>
      <w:r>
        <w:rPr>
          <w:b/>
          <w:sz w:val="20"/>
          <w:szCs w:val="20"/>
        </w:rPr>
        <w:t>Services</w:t>
      </w:r>
      <w:r>
        <w:rPr>
          <w:sz w:val="20"/>
          <w:szCs w:val="20"/>
        </w:rPr>
        <w:t xml:space="preserve">                                                                                                         </w:t>
      </w:r>
    </w:p>
    <w:p w14:paraId="5F8811E7" w14:textId="77777777" w:rsidR="00090BC3" w:rsidRDefault="00090BC3">
      <w:pPr>
        <w:spacing w:line="275" w:lineRule="auto"/>
        <w:ind w:left="720"/>
        <w:rPr>
          <w:sz w:val="20"/>
          <w:szCs w:val="20"/>
        </w:rPr>
      </w:pPr>
    </w:p>
    <w:p w14:paraId="0223B28C" w14:textId="77777777" w:rsidR="00090BC3" w:rsidRDefault="00B75CDD">
      <w:pPr>
        <w:numPr>
          <w:ilvl w:val="0"/>
          <w:numId w:val="3"/>
        </w:numPr>
        <w:rPr>
          <w:b/>
          <w:sz w:val="20"/>
          <w:szCs w:val="20"/>
        </w:rPr>
      </w:pPr>
      <w:r>
        <w:rPr>
          <w:b/>
          <w:sz w:val="20"/>
          <w:szCs w:val="20"/>
        </w:rPr>
        <w:t>Term for Services</w:t>
      </w:r>
    </w:p>
    <w:p w14:paraId="2E85605B" w14:textId="77777777" w:rsidR="00090BC3" w:rsidRDefault="00B75CDD">
      <w:pPr>
        <w:numPr>
          <w:ilvl w:val="1"/>
          <w:numId w:val="3"/>
        </w:numPr>
        <w:rPr>
          <w:sz w:val="20"/>
          <w:szCs w:val="20"/>
        </w:rPr>
      </w:pPr>
      <w:r>
        <w:rPr>
          <w:sz w:val="20"/>
          <w:szCs w:val="20"/>
        </w:rPr>
        <w:t xml:space="preserve">Terms of either one (1) calendar month, three (3) calendar months or twelve (12)  calendar months are available for the period of the Service. Extension of Services or change of term for Services is at </w:t>
      </w:r>
      <w:proofErr w:type="spellStart"/>
      <w:r>
        <w:rPr>
          <w:sz w:val="20"/>
          <w:szCs w:val="20"/>
        </w:rPr>
        <w:t>Modica’s</w:t>
      </w:r>
      <w:proofErr w:type="spellEnd"/>
      <w:r>
        <w:rPr>
          <w:sz w:val="20"/>
          <w:szCs w:val="20"/>
        </w:rPr>
        <w:t xml:space="preserve"> sole discretion. </w:t>
      </w:r>
    </w:p>
    <w:p w14:paraId="4DCE3F14" w14:textId="77777777" w:rsidR="00090BC3" w:rsidRDefault="00B75CDD">
      <w:pPr>
        <w:rPr>
          <w:sz w:val="20"/>
          <w:szCs w:val="20"/>
        </w:rPr>
      </w:pPr>
      <w:r>
        <w:rPr>
          <w:sz w:val="20"/>
          <w:szCs w:val="20"/>
        </w:rPr>
        <w:t xml:space="preserve"> </w:t>
      </w:r>
    </w:p>
    <w:p w14:paraId="7C56BFB3" w14:textId="77777777" w:rsidR="00090BC3" w:rsidRDefault="00B75CDD">
      <w:pPr>
        <w:numPr>
          <w:ilvl w:val="0"/>
          <w:numId w:val="3"/>
        </w:numPr>
        <w:pBdr>
          <w:top w:val="nil"/>
          <w:left w:val="nil"/>
          <w:bottom w:val="nil"/>
          <w:right w:val="nil"/>
          <w:between w:val="nil"/>
        </w:pBdr>
        <w:rPr>
          <w:b/>
          <w:sz w:val="20"/>
          <w:szCs w:val="20"/>
        </w:rPr>
      </w:pPr>
      <w:r>
        <w:rPr>
          <w:b/>
          <w:sz w:val="20"/>
          <w:szCs w:val="20"/>
        </w:rPr>
        <w:t>Fees</w:t>
      </w:r>
    </w:p>
    <w:p w14:paraId="27052346"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Fees are in accordance with the Fee Schedule, as updated from time to time in accordance with Clause 4.5 of the Terms of Use. </w:t>
      </w:r>
    </w:p>
    <w:p w14:paraId="0B2707FA" w14:textId="77777777" w:rsidR="00090BC3" w:rsidRDefault="00B75CDD">
      <w:pPr>
        <w:rPr>
          <w:sz w:val="20"/>
          <w:szCs w:val="20"/>
        </w:rPr>
      </w:pPr>
      <w:r>
        <w:rPr>
          <w:sz w:val="20"/>
          <w:szCs w:val="20"/>
        </w:rPr>
        <w:t xml:space="preserve"> </w:t>
      </w:r>
    </w:p>
    <w:p w14:paraId="7369C999" w14:textId="77777777" w:rsidR="00090BC3" w:rsidRDefault="00B75CDD">
      <w:pPr>
        <w:numPr>
          <w:ilvl w:val="0"/>
          <w:numId w:val="3"/>
        </w:numPr>
        <w:pBdr>
          <w:top w:val="nil"/>
          <w:left w:val="nil"/>
          <w:bottom w:val="nil"/>
          <w:right w:val="nil"/>
          <w:between w:val="nil"/>
        </w:pBdr>
        <w:rPr>
          <w:b/>
          <w:sz w:val="20"/>
          <w:szCs w:val="20"/>
        </w:rPr>
      </w:pPr>
      <w:r>
        <w:rPr>
          <w:b/>
          <w:sz w:val="20"/>
          <w:szCs w:val="20"/>
        </w:rPr>
        <w:t xml:space="preserve"> Currency</w:t>
      </w:r>
    </w:p>
    <w:p w14:paraId="3C67F33C" w14:textId="77777777" w:rsidR="00090BC3" w:rsidRDefault="00B75CDD">
      <w:pPr>
        <w:numPr>
          <w:ilvl w:val="1"/>
          <w:numId w:val="3"/>
        </w:numPr>
        <w:pBdr>
          <w:top w:val="nil"/>
          <w:left w:val="nil"/>
          <w:bottom w:val="nil"/>
          <w:right w:val="nil"/>
          <w:between w:val="nil"/>
        </w:pBdr>
        <w:rPr>
          <w:sz w:val="20"/>
          <w:szCs w:val="20"/>
        </w:rPr>
      </w:pPr>
      <w:r>
        <w:rPr>
          <w:sz w:val="20"/>
          <w:szCs w:val="20"/>
        </w:rPr>
        <w:t>All fees paid to us by Client will be in NZ dollars.</w:t>
      </w:r>
    </w:p>
    <w:p w14:paraId="7AEB19FD" w14:textId="77777777" w:rsidR="00090BC3" w:rsidRDefault="00B75CDD">
      <w:pPr>
        <w:rPr>
          <w:b/>
          <w:sz w:val="20"/>
          <w:szCs w:val="20"/>
        </w:rPr>
      </w:pPr>
      <w:r>
        <w:rPr>
          <w:sz w:val="20"/>
          <w:szCs w:val="20"/>
        </w:rPr>
        <w:t xml:space="preserve"> </w:t>
      </w:r>
    </w:p>
    <w:p w14:paraId="2850ECE8" w14:textId="77777777" w:rsidR="00090BC3" w:rsidRDefault="00B75CDD">
      <w:pPr>
        <w:numPr>
          <w:ilvl w:val="0"/>
          <w:numId w:val="3"/>
        </w:numPr>
        <w:pBdr>
          <w:top w:val="nil"/>
          <w:left w:val="nil"/>
          <w:bottom w:val="nil"/>
          <w:right w:val="nil"/>
          <w:between w:val="nil"/>
        </w:pBdr>
        <w:rPr>
          <w:b/>
          <w:sz w:val="20"/>
          <w:szCs w:val="20"/>
        </w:rPr>
      </w:pPr>
      <w:r>
        <w:rPr>
          <w:b/>
          <w:sz w:val="20"/>
          <w:szCs w:val="20"/>
        </w:rPr>
        <w:t>Credit Reference Check</w:t>
      </w:r>
    </w:p>
    <w:p w14:paraId="439D4CA2"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Modica may perform a credit reference check on the Client or require a third party credit reference agency to do so at </w:t>
      </w:r>
      <w:proofErr w:type="spellStart"/>
      <w:r>
        <w:rPr>
          <w:sz w:val="20"/>
          <w:szCs w:val="20"/>
        </w:rPr>
        <w:t>Modica’s</w:t>
      </w:r>
      <w:proofErr w:type="spellEnd"/>
      <w:r>
        <w:rPr>
          <w:sz w:val="20"/>
          <w:szCs w:val="20"/>
        </w:rPr>
        <w:t xml:space="preserve"> discretion. Modica may, at its discretion, withdraw the offer for Services on the basis of the credit reference check results.</w:t>
      </w:r>
    </w:p>
    <w:p w14:paraId="0491C037" w14:textId="77777777" w:rsidR="00090BC3" w:rsidRDefault="00090BC3">
      <w:pPr>
        <w:rPr>
          <w:sz w:val="20"/>
          <w:szCs w:val="20"/>
        </w:rPr>
      </w:pPr>
    </w:p>
    <w:p w14:paraId="6687BDE4" w14:textId="77777777" w:rsidR="00090BC3" w:rsidRDefault="00B75CDD">
      <w:pPr>
        <w:rPr>
          <w:b/>
          <w:sz w:val="20"/>
          <w:szCs w:val="20"/>
        </w:rPr>
      </w:pPr>
      <w:r>
        <w:rPr>
          <w:sz w:val="20"/>
          <w:szCs w:val="20"/>
        </w:rPr>
        <w:t xml:space="preserve">                </w:t>
      </w:r>
      <w:r>
        <w:rPr>
          <w:b/>
          <w:sz w:val="20"/>
          <w:szCs w:val="20"/>
        </w:rPr>
        <w:t xml:space="preserve">   </w:t>
      </w:r>
    </w:p>
    <w:p w14:paraId="008CD1B6" w14:textId="77777777" w:rsidR="00090BC3" w:rsidRDefault="00B75CDD">
      <w:pPr>
        <w:numPr>
          <w:ilvl w:val="0"/>
          <w:numId w:val="3"/>
        </w:numPr>
        <w:pBdr>
          <w:top w:val="nil"/>
          <w:left w:val="nil"/>
          <w:bottom w:val="nil"/>
          <w:right w:val="nil"/>
          <w:between w:val="nil"/>
        </w:pBdr>
        <w:rPr>
          <w:b/>
          <w:sz w:val="20"/>
          <w:szCs w:val="20"/>
        </w:rPr>
      </w:pPr>
      <w:r>
        <w:rPr>
          <w:b/>
          <w:sz w:val="20"/>
          <w:szCs w:val="20"/>
        </w:rPr>
        <w:t>Payment terms</w:t>
      </w:r>
    </w:p>
    <w:p w14:paraId="3555EC97"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Payment is due by the 20th day of the month following the invoice issue date. In the event that any payment due is not paid on the due date, Modica shall be entitled to charge a flat rate of $150 for late payment charges.  Additionally, if the Client has not made payment by the due date, Modica has the right to withhold remittance of the donation funds collected until full payment is made. </w:t>
      </w:r>
    </w:p>
    <w:p w14:paraId="3C621C8C" w14:textId="77777777" w:rsidR="00090BC3" w:rsidRDefault="00B75CDD">
      <w:pPr>
        <w:rPr>
          <w:sz w:val="20"/>
          <w:szCs w:val="20"/>
        </w:rPr>
      </w:pPr>
      <w:r>
        <w:rPr>
          <w:sz w:val="20"/>
          <w:szCs w:val="20"/>
        </w:rPr>
        <w:t xml:space="preserve"> </w:t>
      </w:r>
    </w:p>
    <w:p w14:paraId="1AEDF4FA" w14:textId="77777777" w:rsidR="00090BC3" w:rsidRDefault="00B75CDD">
      <w:pPr>
        <w:numPr>
          <w:ilvl w:val="0"/>
          <w:numId w:val="3"/>
        </w:numPr>
        <w:pBdr>
          <w:top w:val="nil"/>
          <w:left w:val="nil"/>
          <w:bottom w:val="nil"/>
          <w:right w:val="nil"/>
          <w:between w:val="nil"/>
        </w:pBdr>
        <w:rPr>
          <w:b/>
          <w:sz w:val="20"/>
          <w:szCs w:val="20"/>
        </w:rPr>
      </w:pPr>
      <w:r>
        <w:rPr>
          <w:b/>
          <w:sz w:val="20"/>
          <w:szCs w:val="20"/>
        </w:rPr>
        <w:t>Connection</w:t>
      </w:r>
    </w:p>
    <w:p w14:paraId="35DBC8FA"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 On and from the Service Commencement Date we will supply you a Connection or access to our systems. You will use the Connection only for the purpose of sending and receiving Messages in accordance with and subject to the terms of your Agreement.</w:t>
      </w:r>
    </w:p>
    <w:p w14:paraId="4BB9F477" w14:textId="77777777" w:rsidR="00090BC3" w:rsidRDefault="00B75CDD">
      <w:pPr>
        <w:rPr>
          <w:sz w:val="20"/>
          <w:szCs w:val="20"/>
        </w:rPr>
      </w:pPr>
      <w:r>
        <w:rPr>
          <w:sz w:val="20"/>
          <w:szCs w:val="20"/>
        </w:rPr>
        <w:t xml:space="preserve"> </w:t>
      </w:r>
    </w:p>
    <w:p w14:paraId="37E4444F"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Where Content is not delivered by the Mobile Network Provider for any reason we will </w:t>
      </w:r>
      <w:proofErr w:type="spellStart"/>
      <w:r>
        <w:rPr>
          <w:sz w:val="20"/>
          <w:szCs w:val="20"/>
        </w:rPr>
        <w:t>endeavour</w:t>
      </w:r>
      <w:proofErr w:type="spellEnd"/>
      <w:r>
        <w:rPr>
          <w:sz w:val="20"/>
          <w:szCs w:val="20"/>
        </w:rPr>
        <w:t xml:space="preserve"> to advise you that the Content was not delivered, but are not obliged to do so.</w:t>
      </w:r>
    </w:p>
    <w:p w14:paraId="4B1D64B0" w14:textId="77777777" w:rsidR="00090BC3" w:rsidRDefault="00090BC3">
      <w:pPr>
        <w:rPr>
          <w:b/>
          <w:sz w:val="20"/>
          <w:szCs w:val="20"/>
        </w:rPr>
      </w:pPr>
    </w:p>
    <w:p w14:paraId="41AC938C" w14:textId="77777777" w:rsidR="00090BC3" w:rsidRDefault="00B75CDD">
      <w:pPr>
        <w:numPr>
          <w:ilvl w:val="0"/>
          <w:numId w:val="3"/>
        </w:numPr>
        <w:pBdr>
          <w:top w:val="nil"/>
          <w:left w:val="nil"/>
          <w:bottom w:val="nil"/>
          <w:right w:val="nil"/>
          <w:between w:val="nil"/>
        </w:pBdr>
        <w:rPr>
          <w:b/>
          <w:sz w:val="20"/>
          <w:szCs w:val="20"/>
        </w:rPr>
      </w:pPr>
      <w:r>
        <w:rPr>
          <w:b/>
          <w:sz w:val="20"/>
          <w:szCs w:val="20"/>
        </w:rPr>
        <w:t xml:space="preserve"> Codes</w:t>
      </w:r>
    </w:p>
    <w:p w14:paraId="14A53302"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You may request </w:t>
      </w:r>
      <w:proofErr w:type="spellStart"/>
      <w:r>
        <w:rPr>
          <w:sz w:val="20"/>
          <w:szCs w:val="20"/>
        </w:rPr>
        <w:t>shortcodes</w:t>
      </w:r>
      <w:proofErr w:type="spellEnd"/>
      <w:r>
        <w:rPr>
          <w:sz w:val="20"/>
          <w:szCs w:val="20"/>
        </w:rPr>
        <w:t xml:space="preserve"> for the sending and receiving of messages, and we may, at our discretion, allocate to you a Short Code. </w:t>
      </w:r>
    </w:p>
    <w:p w14:paraId="20A2A2B4" w14:textId="77777777" w:rsidR="00090BC3" w:rsidRDefault="00B75CDD">
      <w:pPr>
        <w:rPr>
          <w:sz w:val="20"/>
          <w:szCs w:val="20"/>
        </w:rPr>
      </w:pPr>
      <w:r>
        <w:rPr>
          <w:sz w:val="20"/>
          <w:szCs w:val="20"/>
        </w:rPr>
        <w:t xml:space="preserve"> </w:t>
      </w:r>
    </w:p>
    <w:p w14:paraId="1A48981A"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All </w:t>
      </w:r>
      <w:proofErr w:type="spellStart"/>
      <w:r>
        <w:rPr>
          <w:sz w:val="20"/>
          <w:szCs w:val="20"/>
        </w:rPr>
        <w:t>shortcodes</w:t>
      </w:r>
      <w:proofErr w:type="spellEnd"/>
      <w:r>
        <w:rPr>
          <w:sz w:val="20"/>
          <w:szCs w:val="20"/>
        </w:rPr>
        <w:t xml:space="preserve"> will remain the property of the Mobile Network Provider at all times.  </w:t>
      </w:r>
      <w:proofErr w:type="spellStart"/>
      <w:r>
        <w:rPr>
          <w:sz w:val="20"/>
          <w:szCs w:val="20"/>
        </w:rPr>
        <w:t>shortcodes</w:t>
      </w:r>
      <w:proofErr w:type="spellEnd"/>
      <w:r>
        <w:rPr>
          <w:sz w:val="20"/>
          <w:szCs w:val="20"/>
        </w:rPr>
        <w:t xml:space="preserve"> may not be assigned or transferred without our written consent (which may be withheld at our discretion).  The allocation of any </w:t>
      </w:r>
      <w:proofErr w:type="spellStart"/>
      <w:r>
        <w:rPr>
          <w:sz w:val="20"/>
          <w:szCs w:val="20"/>
        </w:rPr>
        <w:t>shortcode</w:t>
      </w:r>
      <w:proofErr w:type="spellEnd"/>
      <w:r>
        <w:rPr>
          <w:sz w:val="20"/>
          <w:szCs w:val="20"/>
        </w:rPr>
        <w:t xml:space="preserve"> will cease on the termination of your Agreement and you may request the transfer of a short code to another provider which we will agree to subject to your account being up to date.</w:t>
      </w:r>
    </w:p>
    <w:p w14:paraId="6DFFE693" w14:textId="77777777" w:rsidR="00090BC3" w:rsidRDefault="00090BC3">
      <w:pPr>
        <w:rPr>
          <w:sz w:val="20"/>
          <w:szCs w:val="20"/>
        </w:rPr>
      </w:pPr>
    </w:p>
    <w:p w14:paraId="0D3D7A09"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 If during any period of seven (7) consecutive days a </w:t>
      </w:r>
      <w:proofErr w:type="spellStart"/>
      <w:r>
        <w:rPr>
          <w:sz w:val="20"/>
          <w:szCs w:val="20"/>
        </w:rPr>
        <w:t>shortcode</w:t>
      </w:r>
      <w:proofErr w:type="spellEnd"/>
      <w:r>
        <w:rPr>
          <w:sz w:val="20"/>
          <w:szCs w:val="20"/>
        </w:rPr>
        <w:t xml:space="preserve"> is not used by Customers more frequently than five (5) times per day, we may withdraw the allocation of that Short Code.</w:t>
      </w:r>
    </w:p>
    <w:p w14:paraId="0A7F5CA7" w14:textId="77777777" w:rsidR="00090BC3" w:rsidRDefault="00B75CDD">
      <w:pPr>
        <w:rPr>
          <w:sz w:val="20"/>
          <w:szCs w:val="20"/>
        </w:rPr>
      </w:pPr>
      <w:r>
        <w:rPr>
          <w:sz w:val="20"/>
          <w:szCs w:val="20"/>
        </w:rPr>
        <w:t xml:space="preserve">                   </w:t>
      </w:r>
    </w:p>
    <w:p w14:paraId="53121AAE"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 You may use the </w:t>
      </w:r>
      <w:proofErr w:type="spellStart"/>
      <w:r>
        <w:rPr>
          <w:sz w:val="20"/>
          <w:szCs w:val="20"/>
        </w:rPr>
        <w:t>shortcode</w:t>
      </w:r>
      <w:proofErr w:type="spellEnd"/>
      <w:r>
        <w:rPr>
          <w:sz w:val="20"/>
          <w:szCs w:val="20"/>
        </w:rPr>
        <w:t xml:space="preserve"> for the period allocated to you for that short code and you must advertise the end date of your charity campaign in your advertising to Customers.</w:t>
      </w:r>
    </w:p>
    <w:p w14:paraId="78965EE6" w14:textId="77777777" w:rsidR="00090BC3" w:rsidRDefault="00090BC3">
      <w:pPr>
        <w:rPr>
          <w:sz w:val="20"/>
          <w:szCs w:val="20"/>
        </w:rPr>
      </w:pPr>
    </w:p>
    <w:p w14:paraId="3BC387A7"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A one month stand down period applies for each </w:t>
      </w:r>
      <w:proofErr w:type="spellStart"/>
      <w:r>
        <w:rPr>
          <w:sz w:val="20"/>
          <w:szCs w:val="20"/>
        </w:rPr>
        <w:t>shortcode</w:t>
      </w:r>
      <w:proofErr w:type="spellEnd"/>
      <w:r>
        <w:rPr>
          <w:sz w:val="20"/>
          <w:szCs w:val="20"/>
        </w:rPr>
        <w:t xml:space="preserve"> enforced by the Mobile Network Providers in which the </w:t>
      </w:r>
      <w:proofErr w:type="spellStart"/>
      <w:r>
        <w:rPr>
          <w:sz w:val="20"/>
          <w:szCs w:val="20"/>
        </w:rPr>
        <w:t>shortcode</w:t>
      </w:r>
      <w:proofErr w:type="spellEnd"/>
      <w:r>
        <w:rPr>
          <w:sz w:val="20"/>
          <w:szCs w:val="20"/>
        </w:rPr>
        <w:t xml:space="preserve"> cannot be used.</w:t>
      </w:r>
    </w:p>
    <w:p w14:paraId="5737F34C" w14:textId="77777777" w:rsidR="00090BC3" w:rsidRDefault="00B75CDD">
      <w:pPr>
        <w:rPr>
          <w:sz w:val="20"/>
          <w:szCs w:val="20"/>
        </w:rPr>
      </w:pPr>
      <w:r>
        <w:rPr>
          <w:sz w:val="20"/>
          <w:szCs w:val="20"/>
        </w:rPr>
        <w:t xml:space="preserve"> </w:t>
      </w:r>
    </w:p>
    <w:p w14:paraId="187D9E74" w14:textId="77777777" w:rsidR="00090BC3" w:rsidRDefault="00B75CDD">
      <w:pPr>
        <w:numPr>
          <w:ilvl w:val="0"/>
          <w:numId w:val="3"/>
        </w:numPr>
        <w:pBdr>
          <w:top w:val="nil"/>
          <w:left w:val="nil"/>
          <w:bottom w:val="nil"/>
          <w:right w:val="nil"/>
          <w:between w:val="nil"/>
        </w:pBdr>
        <w:rPr>
          <w:b/>
          <w:sz w:val="20"/>
          <w:szCs w:val="20"/>
        </w:rPr>
      </w:pPr>
      <w:r>
        <w:rPr>
          <w:b/>
          <w:sz w:val="20"/>
          <w:szCs w:val="20"/>
        </w:rPr>
        <w:t>Donations</w:t>
      </w:r>
    </w:p>
    <w:p w14:paraId="26347493"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 Modica will send a response </w:t>
      </w:r>
      <w:proofErr w:type="spellStart"/>
      <w:r>
        <w:rPr>
          <w:sz w:val="20"/>
          <w:szCs w:val="20"/>
        </w:rPr>
        <w:t>sms</w:t>
      </w:r>
      <w:proofErr w:type="spellEnd"/>
      <w:r>
        <w:rPr>
          <w:sz w:val="20"/>
          <w:szCs w:val="20"/>
        </w:rPr>
        <w:t xml:space="preserve"> to the donating Customers, free of charge, acknowledging receipt of donation.</w:t>
      </w:r>
    </w:p>
    <w:p w14:paraId="4568FA3A" w14:textId="77777777" w:rsidR="00090BC3" w:rsidRDefault="00090BC3">
      <w:pPr>
        <w:rPr>
          <w:sz w:val="20"/>
          <w:szCs w:val="20"/>
        </w:rPr>
      </w:pPr>
    </w:p>
    <w:p w14:paraId="67546034"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Donations are collected by the relevant Mobile Network Operator and once paid to Modica will be held in a dedicated bank account by Modica. At the end of each month the Client will receive a remittance from Modica advising of the total donations received in that calendar month based on the data provided by the relevant Mobile Network Operator. </w:t>
      </w:r>
    </w:p>
    <w:p w14:paraId="2AFBA2A1" w14:textId="77777777" w:rsidR="00090BC3" w:rsidRDefault="00090BC3">
      <w:pPr>
        <w:pBdr>
          <w:top w:val="nil"/>
          <w:left w:val="nil"/>
          <w:bottom w:val="nil"/>
          <w:right w:val="nil"/>
          <w:between w:val="nil"/>
        </w:pBdr>
        <w:ind w:left="1440"/>
        <w:rPr>
          <w:sz w:val="20"/>
          <w:szCs w:val="20"/>
        </w:rPr>
      </w:pPr>
    </w:p>
    <w:p w14:paraId="129AB802" w14:textId="77777777" w:rsidR="00090BC3" w:rsidRDefault="00090BC3">
      <w:pPr>
        <w:rPr>
          <w:sz w:val="20"/>
          <w:szCs w:val="20"/>
        </w:rPr>
      </w:pPr>
    </w:p>
    <w:p w14:paraId="5491DD12" w14:textId="77777777" w:rsidR="00090BC3" w:rsidRDefault="00090BC3">
      <w:pPr>
        <w:rPr>
          <w:sz w:val="20"/>
          <w:szCs w:val="20"/>
        </w:rPr>
      </w:pPr>
    </w:p>
    <w:p w14:paraId="7ADAEC27" w14:textId="77777777" w:rsidR="00090BC3" w:rsidRDefault="00090BC3">
      <w:pPr>
        <w:rPr>
          <w:sz w:val="20"/>
          <w:szCs w:val="20"/>
        </w:rPr>
      </w:pPr>
    </w:p>
    <w:p w14:paraId="3BA29498" w14:textId="77777777" w:rsidR="00090BC3" w:rsidRDefault="00B75CDD">
      <w:pPr>
        <w:numPr>
          <w:ilvl w:val="1"/>
          <w:numId w:val="3"/>
        </w:numPr>
        <w:pBdr>
          <w:top w:val="nil"/>
          <w:left w:val="nil"/>
          <w:bottom w:val="nil"/>
          <w:right w:val="nil"/>
          <w:between w:val="nil"/>
        </w:pBdr>
        <w:rPr>
          <w:sz w:val="20"/>
          <w:szCs w:val="20"/>
        </w:rPr>
      </w:pPr>
      <w:r>
        <w:rPr>
          <w:sz w:val="20"/>
          <w:szCs w:val="20"/>
        </w:rPr>
        <w:t>Payment of the donations to the Client will be made as soon as possible after the end of the month. Client acknowledges that the donations can only be made to Client after the relevant Mobile Network Operator has made payment of the donations to Modica.</w:t>
      </w:r>
    </w:p>
    <w:p w14:paraId="672B71F2" w14:textId="77777777" w:rsidR="00090BC3" w:rsidRDefault="00B75CDD">
      <w:pPr>
        <w:rPr>
          <w:sz w:val="20"/>
          <w:szCs w:val="20"/>
        </w:rPr>
      </w:pPr>
      <w:r>
        <w:rPr>
          <w:sz w:val="20"/>
          <w:szCs w:val="20"/>
        </w:rPr>
        <w:t xml:space="preserve"> </w:t>
      </w:r>
    </w:p>
    <w:p w14:paraId="08BF2BE1" w14:textId="77777777" w:rsidR="00090BC3" w:rsidRDefault="00B75CDD">
      <w:pPr>
        <w:numPr>
          <w:ilvl w:val="1"/>
          <w:numId w:val="3"/>
        </w:numPr>
        <w:pBdr>
          <w:top w:val="nil"/>
          <w:left w:val="nil"/>
          <w:bottom w:val="nil"/>
          <w:right w:val="nil"/>
          <w:between w:val="nil"/>
        </w:pBdr>
        <w:rPr>
          <w:sz w:val="20"/>
          <w:szCs w:val="20"/>
        </w:rPr>
      </w:pPr>
      <w:r>
        <w:rPr>
          <w:sz w:val="20"/>
          <w:szCs w:val="20"/>
        </w:rPr>
        <w:t>Donations sent to Modica after the end of the advertised date of the charity campaign may be made to any other registered charity in New Zealand as determined by Modica management.</w:t>
      </w:r>
    </w:p>
    <w:p w14:paraId="29031DD9" w14:textId="77777777" w:rsidR="00090BC3" w:rsidRDefault="00090BC3">
      <w:pPr>
        <w:rPr>
          <w:sz w:val="20"/>
          <w:szCs w:val="20"/>
        </w:rPr>
      </w:pPr>
    </w:p>
    <w:p w14:paraId="779CCFC4"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Modica is not responsible for any refund of donations, during the live period of the </w:t>
      </w:r>
      <w:proofErr w:type="spellStart"/>
      <w:r>
        <w:rPr>
          <w:sz w:val="20"/>
          <w:szCs w:val="20"/>
        </w:rPr>
        <w:t>shortcode</w:t>
      </w:r>
      <w:proofErr w:type="spellEnd"/>
      <w:r>
        <w:rPr>
          <w:sz w:val="20"/>
          <w:szCs w:val="20"/>
        </w:rPr>
        <w:t xml:space="preserve"> as the donations are paid direct to the Mobile Network Operator and are held by them until the end of the relevant period. However, Modica will provide all reasonable assistance to our Clients and their Customers upon proof of payment by that Customer in requesting a refund from a Mobile Network Operator if the Client or their Customer believes a mistake has been made in payment.     </w:t>
      </w:r>
    </w:p>
    <w:p w14:paraId="55DB8C69" w14:textId="77777777" w:rsidR="00090BC3" w:rsidRDefault="00B75CDD">
      <w:pPr>
        <w:rPr>
          <w:sz w:val="20"/>
          <w:szCs w:val="20"/>
        </w:rPr>
      </w:pPr>
      <w:r>
        <w:rPr>
          <w:sz w:val="20"/>
          <w:szCs w:val="20"/>
        </w:rPr>
        <w:t xml:space="preserve">            </w:t>
      </w:r>
    </w:p>
    <w:p w14:paraId="62A67BDF" w14:textId="77777777" w:rsidR="00090BC3" w:rsidRDefault="00B75CDD">
      <w:pPr>
        <w:numPr>
          <w:ilvl w:val="0"/>
          <w:numId w:val="3"/>
        </w:numPr>
        <w:pBdr>
          <w:top w:val="nil"/>
          <w:left w:val="nil"/>
          <w:bottom w:val="nil"/>
          <w:right w:val="nil"/>
          <w:between w:val="nil"/>
        </w:pBdr>
        <w:rPr>
          <w:b/>
          <w:sz w:val="20"/>
          <w:szCs w:val="20"/>
        </w:rPr>
      </w:pPr>
      <w:r>
        <w:rPr>
          <w:b/>
          <w:sz w:val="20"/>
          <w:szCs w:val="20"/>
        </w:rPr>
        <w:t>Service Levels</w:t>
      </w:r>
    </w:p>
    <w:p w14:paraId="27EB1126" w14:textId="77777777" w:rsidR="00090BC3" w:rsidRDefault="00B75CDD">
      <w:pPr>
        <w:numPr>
          <w:ilvl w:val="1"/>
          <w:numId w:val="3"/>
        </w:numPr>
        <w:pBdr>
          <w:top w:val="nil"/>
          <w:left w:val="nil"/>
          <w:bottom w:val="nil"/>
          <w:right w:val="nil"/>
          <w:between w:val="nil"/>
        </w:pBdr>
        <w:rPr>
          <w:sz w:val="20"/>
          <w:szCs w:val="20"/>
        </w:rPr>
      </w:pPr>
      <w:r>
        <w:rPr>
          <w:sz w:val="20"/>
          <w:szCs w:val="20"/>
        </w:rPr>
        <w:t>Modica will provide helpdesk assistance for these Services on a Business Hours basis as detailed on our website. If increased support is required the Client must sign up to our separate support Service 24x7 Support.</w:t>
      </w:r>
    </w:p>
    <w:p w14:paraId="7FFDB14C" w14:textId="77777777" w:rsidR="00090BC3" w:rsidRDefault="00B75CDD">
      <w:pPr>
        <w:rPr>
          <w:sz w:val="20"/>
          <w:szCs w:val="20"/>
        </w:rPr>
      </w:pPr>
      <w:r>
        <w:rPr>
          <w:sz w:val="20"/>
          <w:szCs w:val="20"/>
        </w:rPr>
        <w:t xml:space="preserve">                                                </w:t>
      </w:r>
    </w:p>
    <w:p w14:paraId="4287B04A" w14:textId="77777777" w:rsidR="00090BC3" w:rsidRDefault="00B75CDD">
      <w:pPr>
        <w:numPr>
          <w:ilvl w:val="0"/>
          <w:numId w:val="3"/>
        </w:numPr>
        <w:pBdr>
          <w:top w:val="nil"/>
          <w:left w:val="nil"/>
          <w:bottom w:val="nil"/>
          <w:right w:val="nil"/>
          <w:between w:val="nil"/>
        </w:pBdr>
        <w:rPr>
          <w:b/>
          <w:sz w:val="20"/>
          <w:szCs w:val="20"/>
        </w:rPr>
      </w:pPr>
      <w:r>
        <w:rPr>
          <w:b/>
          <w:sz w:val="20"/>
          <w:szCs w:val="20"/>
        </w:rPr>
        <w:t>Our Responsibilities</w:t>
      </w:r>
    </w:p>
    <w:p w14:paraId="6A82CE23" w14:textId="77777777" w:rsidR="00090BC3" w:rsidRDefault="00090BC3">
      <w:pPr>
        <w:pBdr>
          <w:top w:val="nil"/>
          <w:left w:val="nil"/>
          <w:bottom w:val="nil"/>
          <w:right w:val="nil"/>
          <w:between w:val="nil"/>
        </w:pBdr>
        <w:rPr>
          <w:sz w:val="20"/>
          <w:szCs w:val="20"/>
        </w:rPr>
      </w:pPr>
    </w:p>
    <w:p w14:paraId="372B0AF4" w14:textId="77777777" w:rsidR="00090BC3" w:rsidRDefault="00B75CDD">
      <w:pPr>
        <w:pBdr>
          <w:top w:val="nil"/>
          <w:left w:val="nil"/>
          <w:bottom w:val="nil"/>
          <w:right w:val="nil"/>
          <w:between w:val="nil"/>
        </w:pBdr>
        <w:ind w:firstLine="720"/>
        <w:rPr>
          <w:sz w:val="20"/>
          <w:szCs w:val="20"/>
        </w:rPr>
      </w:pPr>
      <w:r>
        <w:rPr>
          <w:sz w:val="20"/>
          <w:szCs w:val="20"/>
        </w:rPr>
        <w:t xml:space="preserve">We will </w:t>
      </w:r>
      <w:proofErr w:type="spellStart"/>
      <w:r>
        <w:rPr>
          <w:sz w:val="20"/>
          <w:szCs w:val="20"/>
        </w:rPr>
        <w:t>endeavour</w:t>
      </w:r>
      <w:proofErr w:type="spellEnd"/>
      <w:r>
        <w:rPr>
          <w:sz w:val="20"/>
          <w:szCs w:val="20"/>
        </w:rPr>
        <w:t xml:space="preserve"> at all times to:</w:t>
      </w:r>
    </w:p>
    <w:p w14:paraId="094FFE3F" w14:textId="77777777" w:rsidR="00090BC3" w:rsidRDefault="00B75CDD">
      <w:pPr>
        <w:ind w:firstLine="720"/>
        <w:rPr>
          <w:sz w:val="20"/>
          <w:szCs w:val="20"/>
        </w:rPr>
      </w:pPr>
      <w:r>
        <w:rPr>
          <w:sz w:val="20"/>
          <w:szCs w:val="20"/>
        </w:rPr>
        <w:t xml:space="preserve"> </w:t>
      </w:r>
    </w:p>
    <w:p w14:paraId="5CD974ED" w14:textId="77777777" w:rsidR="00090BC3" w:rsidRDefault="00B75CDD">
      <w:pPr>
        <w:ind w:firstLine="720"/>
        <w:rPr>
          <w:sz w:val="20"/>
          <w:szCs w:val="20"/>
        </w:rPr>
      </w:pPr>
      <w:r>
        <w:rPr>
          <w:sz w:val="20"/>
          <w:szCs w:val="20"/>
        </w:rPr>
        <w:t>●      Supply the Service as described on our website</w:t>
      </w:r>
    </w:p>
    <w:p w14:paraId="1D679139" w14:textId="77777777" w:rsidR="00090BC3" w:rsidRDefault="00B75CDD">
      <w:pPr>
        <w:ind w:firstLine="720"/>
        <w:rPr>
          <w:sz w:val="20"/>
          <w:szCs w:val="20"/>
        </w:rPr>
      </w:pPr>
      <w:r>
        <w:rPr>
          <w:sz w:val="20"/>
          <w:szCs w:val="20"/>
        </w:rPr>
        <w:t>●      Supply connectivity to Mobile Network Providers</w:t>
      </w:r>
    </w:p>
    <w:p w14:paraId="293B0B7B" w14:textId="77777777" w:rsidR="00090BC3" w:rsidRDefault="00B75CDD">
      <w:pPr>
        <w:ind w:firstLine="720"/>
        <w:rPr>
          <w:sz w:val="20"/>
          <w:szCs w:val="20"/>
        </w:rPr>
      </w:pPr>
      <w:r>
        <w:rPr>
          <w:sz w:val="20"/>
          <w:szCs w:val="20"/>
        </w:rPr>
        <w:t xml:space="preserve">●      Provide accounts to access the mobile applications to allow you to use the Service </w:t>
      </w:r>
    </w:p>
    <w:p w14:paraId="59342401" w14:textId="77777777" w:rsidR="00090BC3" w:rsidRDefault="00B75CDD">
      <w:pPr>
        <w:ind w:firstLine="720"/>
        <w:rPr>
          <w:sz w:val="20"/>
          <w:szCs w:val="20"/>
        </w:rPr>
      </w:pPr>
      <w:r>
        <w:rPr>
          <w:sz w:val="20"/>
          <w:szCs w:val="20"/>
        </w:rPr>
        <w:t>●      Apply for, and manage Short Codes from Mobile Network Providers (where required).</w:t>
      </w:r>
    </w:p>
    <w:p w14:paraId="40562EA7" w14:textId="77777777" w:rsidR="00090BC3" w:rsidRDefault="00B75CDD">
      <w:pPr>
        <w:rPr>
          <w:sz w:val="20"/>
          <w:szCs w:val="20"/>
        </w:rPr>
      </w:pPr>
      <w:r>
        <w:rPr>
          <w:sz w:val="20"/>
          <w:szCs w:val="20"/>
        </w:rPr>
        <w:t xml:space="preserve"> </w:t>
      </w:r>
    </w:p>
    <w:p w14:paraId="454892E9" w14:textId="77777777" w:rsidR="00090BC3" w:rsidRDefault="00B75CDD">
      <w:pPr>
        <w:ind w:firstLine="720"/>
        <w:rPr>
          <w:sz w:val="20"/>
          <w:szCs w:val="20"/>
        </w:rPr>
      </w:pPr>
      <w:r>
        <w:rPr>
          <w:sz w:val="20"/>
          <w:szCs w:val="20"/>
        </w:rPr>
        <w:t>Exclusions:</w:t>
      </w:r>
    </w:p>
    <w:p w14:paraId="0C38D11C" w14:textId="77777777" w:rsidR="00090BC3" w:rsidRDefault="00B75CDD">
      <w:pPr>
        <w:numPr>
          <w:ilvl w:val="0"/>
          <w:numId w:val="2"/>
        </w:numPr>
        <w:ind w:left="1170" w:hanging="450"/>
        <w:rPr>
          <w:sz w:val="20"/>
          <w:szCs w:val="20"/>
        </w:rPr>
      </w:pPr>
      <w:r>
        <w:rPr>
          <w:sz w:val="20"/>
          <w:szCs w:val="20"/>
        </w:rPr>
        <w:t>We are unable to extract data from your systems and applications. You must provide us with data as requested by us.</w:t>
      </w:r>
    </w:p>
    <w:p w14:paraId="7ABAD830" w14:textId="77777777" w:rsidR="00090BC3" w:rsidRDefault="00B75CDD">
      <w:pPr>
        <w:numPr>
          <w:ilvl w:val="0"/>
          <w:numId w:val="2"/>
        </w:numPr>
        <w:ind w:left="1170" w:hanging="450"/>
        <w:rPr>
          <w:sz w:val="20"/>
          <w:szCs w:val="20"/>
        </w:rPr>
      </w:pPr>
      <w:r>
        <w:rPr>
          <w:sz w:val="20"/>
          <w:szCs w:val="20"/>
        </w:rPr>
        <w:t xml:space="preserve"> We are not responsible for the actions or omissions of Mobile Network Providers such as Message throughput, rates or delivery.</w:t>
      </w:r>
    </w:p>
    <w:p w14:paraId="6D04B267" w14:textId="77777777" w:rsidR="00090BC3" w:rsidRDefault="00B75CDD">
      <w:pPr>
        <w:numPr>
          <w:ilvl w:val="0"/>
          <w:numId w:val="2"/>
        </w:numPr>
        <w:ind w:left="1170" w:hanging="450"/>
        <w:rPr>
          <w:sz w:val="20"/>
          <w:szCs w:val="20"/>
        </w:rPr>
      </w:pPr>
      <w:r>
        <w:rPr>
          <w:sz w:val="20"/>
          <w:szCs w:val="20"/>
        </w:rPr>
        <w:t>We are not responsible for providing Clients with legal or taxation advice relating to the Services.</w:t>
      </w:r>
    </w:p>
    <w:p w14:paraId="683D1B1E" w14:textId="77777777" w:rsidR="00090BC3" w:rsidRDefault="00090BC3">
      <w:pPr>
        <w:rPr>
          <w:b/>
          <w:sz w:val="20"/>
          <w:szCs w:val="20"/>
        </w:rPr>
      </w:pPr>
    </w:p>
    <w:p w14:paraId="0B4637ED" w14:textId="77777777" w:rsidR="00090BC3" w:rsidRDefault="00B75CDD">
      <w:pPr>
        <w:numPr>
          <w:ilvl w:val="0"/>
          <w:numId w:val="3"/>
        </w:numPr>
        <w:pBdr>
          <w:top w:val="nil"/>
          <w:left w:val="nil"/>
          <w:bottom w:val="nil"/>
          <w:right w:val="nil"/>
          <w:between w:val="nil"/>
        </w:pBdr>
        <w:rPr>
          <w:b/>
          <w:sz w:val="20"/>
          <w:szCs w:val="20"/>
        </w:rPr>
      </w:pPr>
      <w:r>
        <w:rPr>
          <w:b/>
          <w:sz w:val="20"/>
          <w:szCs w:val="20"/>
        </w:rPr>
        <w:t>Client Obligations</w:t>
      </w:r>
    </w:p>
    <w:p w14:paraId="1FDC3366" w14:textId="77777777" w:rsidR="00090BC3" w:rsidRDefault="00090BC3">
      <w:pPr>
        <w:rPr>
          <w:sz w:val="20"/>
          <w:szCs w:val="20"/>
        </w:rPr>
      </w:pPr>
    </w:p>
    <w:p w14:paraId="5DACA1A6" w14:textId="77777777" w:rsidR="00090BC3" w:rsidRDefault="00B75CDD">
      <w:pPr>
        <w:numPr>
          <w:ilvl w:val="0"/>
          <w:numId w:val="2"/>
        </w:numPr>
        <w:ind w:left="1170" w:hanging="450"/>
        <w:rPr>
          <w:sz w:val="20"/>
          <w:szCs w:val="20"/>
        </w:rPr>
      </w:pPr>
      <w:r>
        <w:rPr>
          <w:sz w:val="20"/>
          <w:szCs w:val="20"/>
        </w:rPr>
        <w:t>Supply true and correct information and Subscription Data</w:t>
      </w:r>
    </w:p>
    <w:p w14:paraId="42C25617" w14:textId="77777777" w:rsidR="00090BC3" w:rsidRDefault="00B75CDD">
      <w:pPr>
        <w:numPr>
          <w:ilvl w:val="0"/>
          <w:numId w:val="2"/>
        </w:numPr>
        <w:ind w:left="1170" w:hanging="450"/>
        <w:rPr>
          <w:sz w:val="20"/>
          <w:szCs w:val="20"/>
        </w:rPr>
      </w:pPr>
      <w:r>
        <w:rPr>
          <w:sz w:val="20"/>
          <w:szCs w:val="20"/>
        </w:rPr>
        <w:t xml:space="preserve">Never use the donation </w:t>
      </w:r>
      <w:proofErr w:type="spellStart"/>
      <w:r>
        <w:rPr>
          <w:sz w:val="20"/>
          <w:szCs w:val="20"/>
        </w:rPr>
        <w:t>shortcode</w:t>
      </w:r>
      <w:proofErr w:type="spellEnd"/>
      <w:r>
        <w:rPr>
          <w:sz w:val="20"/>
          <w:szCs w:val="20"/>
        </w:rPr>
        <w:t xml:space="preserve"> to push messages via text</w:t>
      </w:r>
    </w:p>
    <w:p w14:paraId="346D82B4" w14:textId="77777777" w:rsidR="00090BC3" w:rsidRDefault="00B75CDD">
      <w:pPr>
        <w:numPr>
          <w:ilvl w:val="0"/>
          <w:numId w:val="2"/>
        </w:numPr>
        <w:ind w:left="1170" w:hanging="450"/>
        <w:rPr>
          <w:sz w:val="20"/>
          <w:szCs w:val="20"/>
        </w:rPr>
      </w:pPr>
      <w:r>
        <w:rPr>
          <w:sz w:val="20"/>
          <w:szCs w:val="20"/>
        </w:rPr>
        <w:t>Ensure all collateral promoting the call to action and/or Donation service communicate the costs clearly to potential donors</w:t>
      </w:r>
    </w:p>
    <w:p w14:paraId="683BFEC4" w14:textId="77777777" w:rsidR="00090BC3" w:rsidRDefault="00B75CDD">
      <w:pPr>
        <w:numPr>
          <w:ilvl w:val="0"/>
          <w:numId w:val="2"/>
        </w:numPr>
        <w:ind w:left="1170" w:hanging="450"/>
        <w:rPr>
          <w:sz w:val="20"/>
          <w:szCs w:val="20"/>
        </w:rPr>
      </w:pPr>
      <w:r>
        <w:rPr>
          <w:sz w:val="20"/>
          <w:szCs w:val="20"/>
        </w:rPr>
        <w:t xml:space="preserve">That your terms and conditions clearly define the cost of each text message sent to the </w:t>
      </w:r>
      <w:proofErr w:type="spellStart"/>
      <w:r>
        <w:rPr>
          <w:sz w:val="20"/>
          <w:szCs w:val="20"/>
        </w:rPr>
        <w:t>shortcode</w:t>
      </w:r>
      <w:proofErr w:type="spellEnd"/>
      <w:r>
        <w:rPr>
          <w:sz w:val="20"/>
          <w:szCs w:val="20"/>
        </w:rPr>
        <w:t xml:space="preserve"> and where donors can request a tax receipt</w:t>
      </w:r>
    </w:p>
    <w:p w14:paraId="60A99B10" w14:textId="77777777" w:rsidR="00090BC3" w:rsidRDefault="00B75CDD">
      <w:pPr>
        <w:numPr>
          <w:ilvl w:val="0"/>
          <w:numId w:val="2"/>
        </w:numPr>
        <w:ind w:left="1170" w:hanging="450"/>
        <w:rPr>
          <w:sz w:val="20"/>
          <w:szCs w:val="20"/>
        </w:rPr>
      </w:pPr>
      <w:r>
        <w:rPr>
          <w:sz w:val="20"/>
          <w:szCs w:val="20"/>
        </w:rPr>
        <w:t>Where a service is being sponsored by a 3rd party, ensure an approved representative from the Charity also signs the Service Schedule.</w:t>
      </w:r>
    </w:p>
    <w:p w14:paraId="65AEAA4C" w14:textId="77777777" w:rsidR="00090BC3" w:rsidRDefault="00B75CDD">
      <w:pPr>
        <w:pStyle w:val="Heading1"/>
        <w:keepNext w:val="0"/>
        <w:keepLines w:val="0"/>
        <w:spacing w:before="480"/>
        <w:rPr>
          <w:sz w:val="24"/>
          <w:szCs w:val="24"/>
        </w:rPr>
      </w:pPr>
      <w:bookmarkStart w:id="2" w:name="_u1fl7m6yfqne" w:colFirst="0" w:colLast="0"/>
      <w:bookmarkEnd w:id="2"/>
      <w:r>
        <w:rPr>
          <w:b/>
          <w:sz w:val="20"/>
          <w:szCs w:val="20"/>
        </w:rPr>
        <w:t xml:space="preserve">SERVICES </w:t>
      </w:r>
    </w:p>
    <w:p w14:paraId="78C81E9E" w14:textId="77777777" w:rsidR="00090BC3" w:rsidRDefault="00B75CDD">
      <w:pPr>
        <w:rPr>
          <w:color w:val="333333"/>
          <w:sz w:val="20"/>
          <w:szCs w:val="20"/>
        </w:rPr>
      </w:pPr>
      <w:r>
        <w:rPr>
          <w:color w:val="333333"/>
          <w:sz w:val="20"/>
          <w:szCs w:val="20"/>
        </w:rPr>
        <w:t xml:space="preserve">Modica will provide the following donations Service to Client as specified in the URL: </w:t>
      </w:r>
    </w:p>
    <w:p w14:paraId="304B7AA7" w14:textId="77777777" w:rsidR="00090BC3" w:rsidRDefault="00090BC3">
      <w:pPr>
        <w:rPr>
          <w:color w:val="333333"/>
          <w:sz w:val="20"/>
          <w:szCs w:val="20"/>
        </w:rPr>
      </w:pPr>
    </w:p>
    <w:p w14:paraId="5AAD17D5" w14:textId="77777777" w:rsidR="00090BC3" w:rsidRDefault="009A3F42">
      <w:pPr>
        <w:rPr>
          <w:color w:val="980000"/>
          <w:sz w:val="20"/>
          <w:szCs w:val="20"/>
        </w:rPr>
      </w:pPr>
      <w:hyperlink r:id="rId8">
        <w:r w:rsidR="00B75CDD">
          <w:rPr>
            <w:color w:val="980000"/>
            <w:sz w:val="20"/>
            <w:szCs w:val="20"/>
            <w:u w:val="single"/>
          </w:rPr>
          <w:t>https://confluence.modicagroup.com/display/SC/Donations</w:t>
        </w:r>
      </w:hyperlink>
    </w:p>
    <w:p w14:paraId="3D7824F0" w14:textId="77777777" w:rsidR="00090BC3" w:rsidRDefault="00090BC3">
      <w:pPr>
        <w:rPr>
          <w:color w:val="333333"/>
          <w:sz w:val="20"/>
          <w:szCs w:val="20"/>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00"/>
        <w:gridCol w:w="2085"/>
        <w:gridCol w:w="2235"/>
        <w:gridCol w:w="2340"/>
      </w:tblGrid>
      <w:tr w:rsidR="00916A38" w14:paraId="6C755FF4" w14:textId="35E2A7D6" w:rsidTr="00916A38">
        <w:trPr>
          <w:trHeight w:val="460"/>
        </w:trPr>
        <w:tc>
          <w:tcPr>
            <w:tcW w:w="2700" w:type="dxa"/>
            <w:shd w:val="clear" w:color="auto" w:fill="D9D9D9"/>
            <w:tcMar>
              <w:top w:w="100" w:type="dxa"/>
              <w:left w:w="100" w:type="dxa"/>
              <w:bottom w:w="100" w:type="dxa"/>
              <w:right w:w="100" w:type="dxa"/>
            </w:tcMar>
            <w:vAlign w:val="center"/>
          </w:tcPr>
          <w:p w14:paraId="452DEDDE" w14:textId="77777777" w:rsidR="00916A38" w:rsidRDefault="00916A38">
            <w:pPr>
              <w:widowControl w:val="0"/>
              <w:pBdr>
                <w:top w:val="nil"/>
                <w:left w:val="nil"/>
                <w:bottom w:val="nil"/>
                <w:right w:val="nil"/>
                <w:between w:val="nil"/>
              </w:pBdr>
              <w:spacing w:line="240" w:lineRule="auto"/>
              <w:rPr>
                <w:b/>
                <w:color w:val="333333"/>
                <w:sz w:val="20"/>
                <w:szCs w:val="20"/>
              </w:rPr>
            </w:pPr>
            <w:r>
              <w:rPr>
                <w:b/>
                <w:color w:val="333333"/>
                <w:sz w:val="20"/>
                <w:szCs w:val="20"/>
              </w:rPr>
              <w:t>FEE SCHEDULE</w:t>
            </w:r>
          </w:p>
        </w:tc>
        <w:tc>
          <w:tcPr>
            <w:tcW w:w="2085" w:type="dxa"/>
            <w:shd w:val="clear" w:color="auto" w:fill="D9D9D9"/>
            <w:tcMar>
              <w:top w:w="100" w:type="dxa"/>
              <w:left w:w="100" w:type="dxa"/>
              <w:bottom w:w="100" w:type="dxa"/>
              <w:right w:w="100" w:type="dxa"/>
            </w:tcMar>
            <w:vAlign w:val="center"/>
          </w:tcPr>
          <w:p w14:paraId="0E0B3FF5" w14:textId="77777777" w:rsidR="00916A38" w:rsidRDefault="00916A38">
            <w:pPr>
              <w:widowControl w:val="0"/>
              <w:pBdr>
                <w:top w:val="nil"/>
                <w:left w:val="nil"/>
                <w:bottom w:val="nil"/>
                <w:right w:val="nil"/>
                <w:between w:val="nil"/>
              </w:pBdr>
              <w:spacing w:line="240" w:lineRule="auto"/>
              <w:rPr>
                <w:b/>
                <w:color w:val="333333"/>
                <w:sz w:val="20"/>
                <w:szCs w:val="20"/>
              </w:rPr>
            </w:pPr>
            <w:r>
              <w:rPr>
                <w:b/>
                <w:color w:val="333333"/>
                <w:sz w:val="20"/>
                <w:szCs w:val="20"/>
              </w:rPr>
              <w:t>1-Month Service</w:t>
            </w:r>
          </w:p>
        </w:tc>
        <w:tc>
          <w:tcPr>
            <w:tcW w:w="2235" w:type="dxa"/>
            <w:shd w:val="clear" w:color="auto" w:fill="D9D9D9"/>
            <w:tcMar>
              <w:top w:w="100" w:type="dxa"/>
              <w:left w:w="100" w:type="dxa"/>
              <w:bottom w:w="100" w:type="dxa"/>
              <w:right w:w="100" w:type="dxa"/>
            </w:tcMar>
            <w:vAlign w:val="center"/>
          </w:tcPr>
          <w:p w14:paraId="60A15977" w14:textId="77777777" w:rsidR="00916A38" w:rsidRDefault="00916A38">
            <w:pPr>
              <w:widowControl w:val="0"/>
              <w:pBdr>
                <w:top w:val="nil"/>
                <w:left w:val="nil"/>
                <w:bottom w:val="nil"/>
                <w:right w:val="nil"/>
                <w:between w:val="nil"/>
              </w:pBdr>
              <w:spacing w:line="240" w:lineRule="auto"/>
              <w:rPr>
                <w:b/>
                <w:color w:val="333333"/>
                <w:sz w:val="20"/>
                <w:szCs w:val="20"/>
              </w:rPr>
            </w:pPr>
            <w:r>
              <w:rPr>
                <w:b/>
                <w:color w:val="333333"/>
                <w:sz w:val="20"/>
                <w:szCs w:val="20"/>
              </w:rPr>
              <w:t>3-Month Service</w:t>
            </w:r>
          </w:p>
        </w:tc>
        <w:tc>
          <w:tcPr>
            <w:tcW w:w="2340" w:type="dxa"/>
            <w:shd w:val="clear" w:color="auto" w:fill="D9D9D9"/>
            <w:tcMar>
              <w:top w:w="100" w:type="dxa"/>
              <w:left w:w="100" w:type="dxa"/>
              <w:bottom w:w="100" w:type="dxa"/>
              <w:right w:w="100" w:type="dxa"/>
            </w:tcMar>
            <w:vAlign w:val="center"/>
          </w:tcPr>
          <w:p w14:paraId="28F224AA" w14:textId="77777777" w:rsidR="00916A38" w:rsidRDefault="00916A38">
            <w:pPr>
              <w:widowControl w:val="0"/>
              <w:pBdr>
                <w:top w:val="nil"/>
                <w:left w:val="nil"/>
                <w:bottom w:val="nil"/>
                <w:right w:val="nil"/>
                <w:between w:val="nil"/>
              </w:pBdr>
              <w:spacing w:line="240" w:lineRule="auto"/>
              <w:rPr>
                <w:b/>
                <w:color w:val="333333"/>
                <w:sz w:val="20"/>
                <w:szCs w:val="20"/>
              </w:rPr>
            </w:pPr>
            <w:r>
              <w:rPr>
                <w:b/>
                <w:color w:val="333333"/>
                <w:sz w:val="20"/>
                <w:szCs w:val="20"/>
              </w:rPr>
              <w:t>12-Month Service</w:t>
            </w:r>
          </w:p>
        </w:tc>
      </w:tr>
      <w:tr w:rsidR="00916A38" w14:paraId="56A6FB3B" w14:textId="6393986B" w:rsidTr="00916A38">
        <w:tc>
          <w:tcPr>
            <w:tcW w:w="2700" w:type="dxa"/>
            <w:shd w:val="clear" w:color="auto" w:fill="auto"/>
            <w:tcMar>
              <w:top w:w="100" w:type="dxa"/>
              <w:left w:w="100" w:type="dxa"/>
              <w:bottom w:w="100" w:type="dxa"/>
              <w:right w:w="100" w:type="dxa"/>
            </w:tcMar>
          </w:tcPr>
          <w:p w14:paraId="6DEEF771"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Dedicated Charity Code</w:t>
            </w:r>
          </w:p>
        </w:tc>
        <w:tc>
          <w:tcPr>
            <w:tcW w:w="2085" w:type="dxa"/>
            <w:shd w:val="clear" w:color="auto" w:fill="auto"/>
            <w:tcMar>
              <w:top w:w="100" w:type="dxa"/>
              <w:left w:w="100" w:type="dxa"/>
              <w:bottom w:w="100" w:type="dxa"/>
              <w:right w:w="100" w:type="dxa"/>
            </w:tcMar>
          </w:tcPr>
          <w:p w14:paraId="0397A829"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Yes</w:t>
            </w:r>
          </w:p>
        </w:tc>
        <w:tc>
          <w:tcPr>
            <w:tcW w:w="2235" w:type="dxa"/>
            <w:shd w:val="clear" w:color="auto" w:fill="auto"/>
            <w:tcMar>
              <w:top w:w="100" w:type="dxa"/>
              <w:left w:w="100" w:type="dxa"/>
              <w:bottom w:w="100" w:type="dxa"/>
              <w:right w:w="100" w:type="dxa"/>
            </w:tcMar>
          </w:tcPr>
          <w:p w14:paraId="6C1AD4FB" w14:textId="77777777" w:rsidR="00916A38" w:rsidRDefault="00916A38">
            <w:pPr>
              <w:widowControl w:val="0"/>
              <w:spacing w:line="240" w:lineRule="auto"/>
              <w:rPr>
                <w:color w:val="333333"/>
                <w:sz w:val="20"/>
                <w:szCs w:val="20"/>
              </w:rPr>
            </w:pPr>
            <w:r>
              <w:rPr>
                <w:color w:val="333333"/>
                <w:sz w:val="20"/>
                <w:szCs w:val="20"/>
              </w:rPr>
              <w:t>Yes</w:t>
            </w:r>
          </w:p>
        </w:tc>
        <w:tc>
          <w:tcPr>
            <w:tcW w:w="2340" w:type="dxa"/>
            <w:shd w:val="clear" w:color="auto" w:fill="auto"/>
            <w:tcMar>
              <w:top w:w="100" w:type="dxa"/>
              <w:left w:w="100" w:type="dxa"/>
              <w:bottom w:w="100" w:type="dxa"/>
              <w:right w:w="100" w:type="dxa"/>
            </w:tcMar>
          </w:tcPr>
          <w:p w14:paraId="5C6981D7" w14:textId="77777777" w:rsidR="00916A38" w:rsidRDefault="00916A38">
            <w:pPr>
              <w:widowControl w:val="0"/>
              <w:spacing w:line="240" w:lineRule="auto"/>
              <w:rPr>
                <w:color w:val="333333"/>
                <w:sz w:val="20"/>
                <w:szCs w:val="20"/>
              </w:rPr>
            </w:pPr>
            <w:r>
              <w:rPr>
                <w:color w:val="333333"/>
                <w:sz w:val="20"/>
                <w:szCs w:val="20"/>
              </w:rPr>
              <w:t>Yes</w:t>
            </w:r>
          </w:p>
        </w:tc>
      </w:tr>
      <w:tr w:rsidR="00916A38" w14:paraId="695FBFB3" w14:textId="4F60265A" w:rsidTr="00916A38">
        <w:tc>
          <w:tcPr>
            <w:tcW w:w="2700" w:type="dxa"/>
            <w:shd w:val="clear" w:color="auto" w:fill="auto"/>
            <w:tcMar>
              <w:top w:w="100" w:type="dxa"/>
              <w:left w:w="100" w:type="dxa"/>
              <w:bottom w:w="100" w:type="dxa"/>
              <w:right w:w="100" w:type="dxa"/>
            </w:tcMar>
          </w:tcPr>
          <w:p w14:paraId="5F00F660"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Access to OMNI Dashboard</w:t>
            </w:r>
          </w:p>
        </w:tc>
        <w:tc>
          <w:tcPr>
            <w:tcW w:w="2085" w:type="dxa"/>
            <w:shd w:val="clear" w:color="auto" w:fill="auto"/>
            <w:tcMar>
              <w:top w:w="100" w:type="dxa"/>
              <w:left w:w="100" w:type="dxa"/>
              <w:bottom w:w="100" w:type="dxa"/>
              <w:right w:w="100" w:type="dxa"/>
            </w:tcMar>
          </w:tcPr>
          <w:p w14:paraId="42F8A8F3"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Yes</w:t>
            </w:r>
          </w:p>
        </w:tc>
        <w:tc>
          <w:tcPr>
            <w:tcW w:w="2235" w:type="dxa"/>
            <w:shd w:val="clear" w:color="auto" w:fill="auto"/>
            <w:tcMar>
              <w:top w:w="100" w:type="dxa"/>
              <w:left w:w="100" w:type="dxa"/>
              <w:bottom w:w="100" w:type="dxa"/>
              <w:right w:w="100" w:type="dxa"/>
            </w:tcMar>
          </w:tcPr>
          <w:p w14:paraId="58765794" w14:textId="77777777" w:rsidR="00916A38" w:rsidRDefault="00916A38">
            <w:pPr>
              <w:widowControl w:val="0"/>
              <w:spacing w:line="240" w:lineRule="auto"/>
              <w:rPr>
                <w:color w:val="333333"/>
                <w:sz w:val="20"/>
                <w:szCs w:val="20"/>
              </w:rPr>
            </w:pPr>
            <w:r>
              <w:rPr>
                <w:color w:val="333333"/>
                <w:sz w:val="20"/>
                <w:szCs w:val="20"/>
              </w:rPr>
              <w:t>Yes</w:t>
            </w:r>
          </w:p>
        </w:tc>
        <w:tc>
          <w:tcPr>
            <w:tcW w:w="2340" w:type="dxa"/>
            <w:shd w:val="clear" w:color="auto" w:fill="auto"/>
            <w:tcMar>
              <w:top w:w="100" w:type="dxa"/>
              <w:left w:w="100" w:type="dxa"/>
              <w:bottom w:w="100" w:type="dxa"/>
              <w:right w:w="100" w:type="dxa"/>
            </w:tcMar>
          </w:tcPr>
          <w:p w14:paraId="4F0AB8C8" w14:textId="77777777" w:rsidR="00916A38" w:rsidRDefault="00916A38">
            <w:pPr>
              <w:widowControl w:val="0"/>
              <w:spacing w:line="240" w:lineRule="auto"/>
              <w:rPr>
                <w:color w:val="333333"/>
                <w:sz w:val="20"/>
                <w:szCs w:val="20"/>
              </w:rPr>
            </w:pPr>
            <w:r>
              <w:rPr>
                <w:color w:val="333333"/>
                <w:sz w:val="20"/>
                <w:szCs w:val="20"/>
              </w:rPr>
              <w:t>Yes</w:t>
            </w:r>
          </w:p>
        </w:tc>
      </w:tr>
      <w:tr w:rsidR="00916A38" w14:paraId="5680071A" w14:textId="0832C8B7" w:rsidTr="00916A38">
        <w:tc>
          <w:tcPr>
            <w:tcW w:w="2700" w:type="dxa"/>
            <w:shd w:val="clear" w:color="auto" w:fill="auto"/>
            <w:tcMar>
              <w:top w:w="100" w:type="dxa"/>
              <w:left w:w="100" w:type="dxa"/>
              <w:bottom w:w="100" w:type="dxa"/>
              <w:right w:w="100" w:type="dxa"/>
            </w:tcMar>
          </w:tcPr>
          <w:p w14:paraId="194A1736"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Number of keywords</w:t>
            </w:r>
          </w:p>
        </w:tc>
        <w:tc>
          <w:tcPr>
            <w:tcW w:w="2085" w:type="dxa"/>
            <w:shd w:val="clear" w:color="auto" w:fill="auto"/>
            <w:tcMar>
              <w:top w:w="100" w:type="dxa"/>
              <w:left w:w="100" w:type="dxa"/>
              <w:bottom w:w="100" w:type="dxa"/>
              <w:right w:w="100" w:type="dxa"/>
            </w:tcMar>
          </w:tcPr>
          <w:p w14:paraId="4A693CA5"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Unlimited</w:t>
            </w:r>
          </w:p>
        </w:tc>
        <w:tc>
          <w:tcPr>
            <w:tcW w:w="2235" w:type="dxa"/>
            <w:shd w:val="clear" w:color="auto" w:fill="auto"/>
            <w:tcMar>
              <w:top w:w="100" w:type="dxa"/>
              <w:left w:w="100" w:type="dxa"/>
              <w:bottom w:w="100" w:type="dxa"/>
              <w:right w:w="100" w:type="dxa"/>
            </w:tcMar>
          </w:tcPr>
          <w:p w14:paraId="42487177" w14:textId="77777777" w:rsidR="00916A38" w:rsidRDefault="00916A38">
            <w:pPr>
              <w:widowControl w:val="0"/>
              <w:spacing w:line="240" w:lineRule="auto"/>
              <w:rPr>
                <w:color w:val="333333"/>
                <w:sz w:val="20"/>
                <w:szCs w:val="20"/>
              </w:rPr>
            </w:pPr>
            <w:r>
              <w:rPr>
                <w:color w:val="333333"/>
                <w:sz w:val="20"/>
                <w:szCs w:val="20"/>
              </w:rPr>
              <w:t>Unlimited</w:t>
            </w:r>
          </w:p>
        </w:tc>
        <w:tc>
          <w:tcPr>
            <w:tcW w:w="2340" w:type="dxa"/>
            <w:shd w:val="clear" w:color="auto" w:fill="auto"/>
            <w:tcMar>
              <w:top w:w="100" w:type="dxa"/>
              <w:left w:w="100" w:type="dxa"/>
              <w:bottom w:w="100" w:type="dxa"/>
              <w:right w:w="100" w:type="dxa"/>
            </w:tcMar>
          </w:tcPr>
          <w:p w14:paraId="7035AECE" w14:textId="77777777" w:rsidR="00916A38" w:rsidRDefault="00916A38">
            <w:pPr>
              <w:widowControl w:val="0"/>
              <w:spacing w:line="240" w:lineRule="auto"/>
              <w:rPr>
                <w:color w:val="333333"/>
                <w:sz w:val="20"/>
                <w:szCs w:val="20"/>
              </w:rPr>
            </w:pPr>
            <w:r>
              <w:rPr>
                <w:color w:val="333333"/>
                <w:sz w:val="20"/>
                <w:szCs w:val="20"/>
              </w:rPr>
              <w:t>Unlimited</w:t>
            </w:r>
          </w:p>
        </w:tc>
      </w:tr>
      <w:tr w:rsidR="00916A38" w14:paraId="4483022F" w14:textId="15A8F3DD" w:rsidTr="00916A38">
        <w:tc>
          <w:tcPr>
            <w:tcW w:w="2700" w:type="dxa"/>
            <w:shd w:val="clear" w:color="auto" w:fill="auto"/>
            <w:tcMar>
              <w:top w:w="100" w:type="dxa"/>
              <w:left w:w="100" w:type="dxa"/>
              <w:bottom w:w="100" w:type="dxa"/>
              <w:right w:w="100" w:type="dxa"/>
            </w:tcMar>
          </w:tcPr>
          <w:p w14:paraId="089D4A70"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Payment Cycle (to Charity)</w:t>
            </w:r>
          </w:p>
        </w:tc>
        <w:tc>
          <w:tcPr>
            <w:tcW w:w="2085" w:type="dxa"/>
            <w:shd w:val="clear" w:color="auto" w:fill="auto"/>
            <w:tcMar>
              <w:top w:w="100" w:type="dxa"/>
              <w:left w:w="100" w:type="dxa"/>
              <w:bottom w:w="100" w:type="dxa"/>
              <w:right w:w="100" w:type="dxa"/>
            </w:tcMar>
          </w:tcPr>
          <w:p w14:paraId="153D63F0"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Monthly</w:t>
            </w:r>
          </w:p>
        </w:tc>
        <w:tc>
          <w:tcPr>
            <w:tcW w:w="2235" w:type="dxa"/>
            <w:shd w:val="clear" w:color="auto" w:fill="auto"/>
            <w:tcMar>
              <w:top w:w="100" w:type="dxa"/>
              <w:left w:w="100" w:type="dxa"/>
              <w:bottom w:w="100" w:type="dxa"/>
              <w:right w:w="100" w:type="dxa"/>
            </w:tcMar>
          </w:tcPr>
          <w:p w14:paraId="6F2F98F8" w14:textId="77777777" w:rsidR="00916A38" w:rsidRDefault="00916A38">
            <w:pPr>
              <w:widowControl w:val="0"/>
              <w:spacing w:line="240" w:lineRule="auto"/>
              <w:rPr>
                <w:color w:val="333333"/>
                <w:sz w:val="20"/>
                <w:szCs w:val="20"/>
              </w:rPr>
            </w:pPr>
            <w:r>
              <w:rPr>
                <w:color w:val="333333"/>
                <w:sz w:val="20"/>
                <w:szCs w:val="20"/>
              </w:rPr>
              <w:t>Monthly</w:t>
            </w:r>
          </w:p>
        </w:tc>
        <w:tc>
          <w:tcPr>
            <w:tcW w:w="2340" w:type="dxa"/>
            <w:shd w:val="clear" w:color="auto" w:fill="auto"/>
            <w:tcMar>
              <w:top w:w="100" w:type="dxa"/>
              <w:left w:w="100" w:type="dxa"/>
              <w:bottom w:w="100" w:type="dxa"/>
              <w:right w:w="100" w:type="dxa"/>
            </w:tcMar>
          </w:tcPr>
          <w:p w14:paraId="100C576F" w14:textId="77777777" w:rsidR="00916A38" w:rsidRDefault="00916A38">
            <w:pPr>
              <w:widowControl w:val="0"/>
              <w:spacing w:line="240" w:lineRule="auto"/>
              <w:rPr>
                <w:color w:val="333333"/>
                <w:sz w:val="20"/>
                <w:szCs w:val="20"/>
              </w:rPr>
            </w:pPr>
            <w:r>
              <w:rPr>
                <w:color w:val="333333"/>
                <w:sz w:val="20"/>
                <w:szCs w:val="20"/>
              </w:rPr>
              <w:t>Monthly</w:t>
            </w:r>
          </w:p>
        </w:tc>
      </w:tr>
      <w:tr w:rsidR="00916A38" w14:paraId="36B47AFA" w14:textId="551E9D44" w:rsidTr="00916A38">
        <w:tc>
          <w:tcPr>
            <w:tcW w:w="2700" w:type="dxa"/>
            <w:shd w:val="clear" w:color="auto" w:fill="auto"/>
            <w:tcMar>
              <w:top w:w="100" w:type="dxa"/>
              <w:left w:w="100" w:type="dxa"/>
              <w:bottom w:w="100" w:type="dxa"/>
              <w:right w:w="100" w:type="dxa"/>
            </w:tcMar>
          </w:tcPr>
          <w:p w14:paraId="70F79C23"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Reporting (additional cost)</w:t>
            </w:r>
          </w:p>
        </w:tc>
        <w:tc>
          <w:tcPr>
            <w:tcW w:w="2085" w:type="dxa"/>
            <w:shd w:val="clear" w:color="auto" w:fill="auto"/>
            <w:tcMar>
              <w:top w:w="100" w:type="dxa"/>
              <w:left w:w="100" w:type="dxa"/>
              <w:bottom w:w="100" w:type="dxa"/>
              <w:right w:w="100" w:type="dxa"/>
            </w:tcMar>
          </w:tcPr>
          <w:p w14:paraId="662DED76"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 xml:space="preserve">Yes </w:t>
            </w:r>
          </w:p>
        </w:tc>
        <w:tc>
          <w:tcPr>
            <w:tcW w:w="2235" w:type="dxa"/>
            <w:shd w:val="clear" w:color="auto" w:fill="auto"/>
            <w:tcMar>
              <w:top w:w="100" w:type="dxa"/>
              <w:left w:w="100" w:type="dxa"/>
              <w:bottom w:w="100" w:type="dxa"/>
              <w:right w:w="100" w:type="dxa"/>
            </w:tcMar>
          </w:tcPr>
          <w:p w14:paraId="0AFBC6B9" w14:textId="77777777" w:rsidR="00916A38" w:rsidRDefault="00916A38">
            <w:pPr>
              <w:widowControl w:val="0"/>
              <w:spacing w:line="240" w:lineRule="auto"/>
              <w:rPr>
                <w:color w:val="333333"/>
                <w:sz w:val="20"/>
                <w:szCs w:val="20"/>
              </w:rPr>
            </w:pPr>
            <w:r>
              <w:rPr>
                <w:color w:val="333333"/>
                <w:sz w:val="20"/>
                <w:szCs w:val="20"/>
              </w:rPr>
              <w:t>Yes</w:t>
            </w:r>
          </w:p>
        </w:tc>
        <w:tc>
          <w:tcPr>
            <w:tcW w:w="2340" w:type="dxa"/>
            <w:shd w:val="clear" w:color="auto" w:fill="auto"/>
            <w:tcMar>
              <w:top w:w="100" w:type="dxa"/>
              <w:left w:w="100" w:type="dxa"/>
              <w:bottom w:w="100" w:type="dxa"/>
              <w:right w:w="100" w:type="dxa"/>
            </w:tcMar>
          </w:tcPr>
          <w:p w14:paraId="78036E89" w14:textId="77777777" w:rsidR="00916A38" w:rsidRDefault="00916A38">
            <w:pPr>
              <w:widowControl w:val="0"/>
              <w:spacing w:line="240" w:lineRule="auto"/>
              <w:rPr>
                <w:color w:val="333333"/>
                <w:sz w:val="20"/>
                <w:szCs w:val="20"/>
              </w:rPr>
            </w:pPr>
            <w:r>
              <w:rPr>
                <w:color w:val="333333"/>
                <w:sz w:val="20"/>
                <w:szCs w:val="20"/>
              </w:rPr>
              <w:t>Yes</w:t>
            </w:r>
          </w:p>
        </w:tc>
      </w:tr>
      <w:tr w:rsidR="00916A38" w14:paraId="1DDBD3A3" w14:textId="703949CE" w:rsidTr="00916A38">
        <w:tc>
          <w:tcPr>
            <w:tcW w:w="2700" w:type="dxa"/>
            <w:shd w:val="clear" w:color="auto" w:fill="auto"/>
            <w:tcMar>
              <w:top w:w="100" w:type="dxa"/>
              <w:left w:w="100" w:type="dxa"/>
              <w:bottom w:w="100" w:type="dxa"/>
              <w:right w:w="100" w:type="dxa"/>
            </w:tcMar>
          </w:tcPr>
          <w:p w14:paraId="44DE9060"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Business Hours Support</w:t>
            </w:r>
          </w:p>
        </w:tc>
        <w:tc>
          <w:tcPr>
            <w:tcW w:w="2085" w:type="dxa"/>
            <w:shd w:val="clear" w:color="auto" w:fill="auto"/>
            <w:tcMar>
              <w:top w:w="100" w:type="dxa"/>
              <w:left w:w="100" w:type="dxa"/>
              <w:bottom w:w="100" w:type="dxa"/>
              <w:right w:w="100" w:type="dxa"/>
            </w:tcMar>
          </w:tcPr>
          <w:p w14:paraId="29559EA0"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Included</w:t>
            </w:r>
          </w:p>
        </w:tc>
        <w:tc>
          <w:tcPr>
            <w:tcW w:w="2235" w:type="dxa"/>
            <w:shd w:val="clear" w:color="auto" w:fill="auto"/>
            <w:tcMar>
              <w:top w:w="100" w:type="dxa"/>
              <w:left w:w="100" w:type="dxa"/>
              <w:bottom w:w="100" w:type="dxa"/>
              <w:right w:w="100" w:type="dxa"/>
            </w:tcMar>
          </w:tcPr>
          <w:p w14:paraId="54B31B3E" w14:textId="77777777" w:rsidR="00916A38" w:rsidRDefault="00916A38">
            <w:pPr>
              <w:widowControl w:val="0"/>
              <w:spacing w:line="240" w:lineRule="auto"/>
              <w:rPr>
                <w:color w:val="333333"/>
                <w:sz w:val="20"/>
                <w:szCs w:val="20"/>
              </w:rPr>
            </w:pPr>
            <w:r>
              <w:rPr>
                <w:color w:val="333333"/>
                <w:sz w:val="20"/>
                <w:szCs w:val="20"/>
              </w:rPr>
              <w:t>Included</w:t>
            </w:r>
          </w:p>
        </w:tc>
        <w:tc>
          <w:tcPr>
            <w:tcW w:w="2340" w:type="dxa"/>
            <w:shd w:val="clear" w:color="auto" w:fill="auto"/>
            <w:tcMar>
              <w:top w:w="100" w:type="dxa"/>
              <w:left w:w="100" w:type="dxa"/>
              <w:bottom w:w="100" w:type="dxa"/>
              <w:right w:w="100" w:type="dxa"/>
            </w:tcMar>
          </w:tcPr>
          <w:p w14:paraId="7628FF6C" w14:textId="77777777" w:rsidR="00916A38" w:rsidRDefault="00916A38">
            <w:pPr>
              <w:widowControl w:val="0"/>
              <w:spacing w:line="240" w:lineRule="auto"/>
              <w:rPr>
                <w:color w:val="333333"/>
                <w:sz w:val="20"/>
                <w:szCs w:val="20"/>
              </w:rPr>
            </w:pPr>
            <w:r>
              <w:rPr>
                <w:color w:val="333333"/>
                <w:sz w:val="20"/>
                <w:szCs w:val="20"/>
              </w:rPr>
              <w:t>Included</w:t>
            </w:r>
          </w:p>
        </w:tc>
      </w:tr>
      <w:tr w:rsidR="00916A38" w14:paraId="758D0C90" w14:textId="57575AA9" w:rsidTr="00916A38">
        <w:tc>
          <w:tcPr>
            <w:tcW w:w="2700" w:type="dxa"/>
            <w:shd w:val="clear" w:color="auto" w:fill="auto"/>
            <w:tcMar>
              <w:top w:w="100" w:type="dxa"/>
              <w:left w:w="100" w:type="dxa"/>
              <w:bottom w:w="100" w:type="dxa"/>
              <w:right w:w="100" w:type="dxa"/>
            </w:tcMar>
          </w:tcPr>
          <w:p w14:paraId="1552E25E"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Tax Receipt Support</w:t>
            </w:r>
          </w:p>
        </w:tc>
        <w:tc>
          <w:tcPr>
            <w:tcW w:w="2085" w:type="dxa"/>
            <w:shd w:val="clear" w:color="auto" w:fill="auto"/>
            <w:tcMar>
              <w:top w:w="100" w:type="dxa"/>
              <w:left w:w="100" w:type="dxa"/>
              <w:bottom w:w="100" w:type="dxa"/>
              <w:right w:w="100" w:type="dxa"/>
            </w:tcMar>
          </w:tcPr>
          <w:p w14:paraId="27C2F4EF"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No</w:t>
            </w:r>
          </w:p>
        </w:tc>
        <w:tc>
          <w:tcPr>
            <w:tcW w:w="2235" w:type="dxa"/>
            <w:shd w:val="clear" w:color="auto" w:fill="auto"/>
            <w:tcMar>
              <w:top w:w="100" w:type="dxa"/>
              <w:left w:w="100" w:type="dxa"/>
              <w:bottom w:w="100" w:type="dxa"/>
              <w:right w:w="100" w:type="dxa"/>
            </w:tcMar>
          </w:tcPr>
          <w:p w14:paraId="7D3B44EB" w14:textId="77777777" w:rsidR="00916A38" w:rsidRDefault="00916A38">
            <w:pPr>
              <w:widowControl w:val="0"/>
              <w:spacing w:line="240" w:lineRule="auto"/>
              <w:rPr>
                <w:color w:val="333333"/>
                <w:sz w:val="20"/>
                <w:szCs w:val="20"/>
              </w:rPr>
            </w:pPr>
            <w:r>
              <w:rPr>
                <w:color w:val="333333"/>
                <w:sz w:val="20"/>
                <w:szCs w:val="20"/>
              </w:rPr>
              <w:t>No</w:t>
            </w:r>
          </w:p>
        </w:tc>
        <w:tc>
          <w:tcPr>
            <w:tcW w:w="2340" w:type="dxa"/>
            <w:shd w:val="clear" w:color="auto" w:fill="auto"/>
            <w:tcMar>
              <w:top w:w="100" w:type="dxa"/>
              <w:left w:w="100" w:type="dxa"/>
              <w:bottom w:w="100" w:type="dxa"/>
              <w:right w:w="100" w:type="dxa"/>
            </w:tcMar>
          </w:tcPr>
          <w:p w14:paraId="65CFF23D" w14:textId="77777777" w:rsidR="00916A38" w:rsidRDefault="00916A38">
            <w:pPr>
              <w:widowControl w:val="0"/>
              <w:spacing w:line="240" w:lineRule="auto"/>
              <w:rPr>
                <w:color w:val="333333"/>
                <w:sz w:val="20"/>
                <w:szCs w:val="20"/>
              </w:rPr>
            </w:pPr>
            <w:r>
              <w:rPr>
                <w:color w:val="333333"/>
                <w:sz w:val="20"/>
                <w:szCs w:val="20"/>
              </w:rPr>
              <w:t>No</w:t>
            </w:r>
          </w:p>
        </w:tc>
      </w:tr>
      <w:tr w:rsidR="00916A38" w14:paraId="64BCA77E" w14:textId="5C1F5625" w:rsidTr="00916A38">
        <w:tc>
          <w:tcPr>
            <w:tcW w:w="2700" w:type="dxa"/>
            <w:shd w:val="clear" w:color="auto" w:fill="auto"/>
            <w:tcMar>
              <w:top w:w="100" w:type="dxa"/>
              <w:left w:w="100" w:type="dxa"/>
              <w:bottom w:w="100" w:type="dxa"/>
              <w:right w:w="100" w:type="dxa"/>
            </w:tcMar>
          </w:tcPr>
          <w:p w14:paraId="3F27DA90"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Target MSG Volume</w:t>
            </w:r>
          </w:p>
        </w:tc>
        <w:tc>
          <w:tcPr>
            <w:tcW w:w="2085" w:type="dxa"/>
            <w:shd w:val="clear" w:color="auto" w:fill="auto"/>
            <w:tcMar>
              <w:top w:w="100" w:type="dxa"/>
              <w:left w:w="100" w:type="dxa"/>
              <w:bottom w:w="100" w:type="dxa"/>
              <w:right w:w="100" w:type="dxa"/>
            </w:tcMar>
          </w:tcPr>
          <w:p w14:paraId="76F88FAA"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334+ Messages</w:t>
            </w:r>
          </w:p>
        </w:tc>
        <w:tc>
          <w:tcPr>
            <w:tcW w:w="2235" w:type="dxa"/>
            <w:shd w:val="clear" w:color="auto" w:fill="auto"/>
            <w:tcMar>
              <w:top w:w="100" w:type="dxa"/>
              <w:left w:w="100" w:type="dxa"/>
              <w:bottom w:w="100" w:type="dxa"/>
              <w:right w:w="100" w:type="dxa"/>
            </w:tcMar>
          </w:tcPr>
          <w:p w14:paraId="38AC664B" w14:textId="77777777" w:rsidR="00916A38" w:rsidRDefault="00916A38">
            <w:pPr>
              <w:widowControl w:val="0"/>
              <w:spacing w:line="240" w:lineRule="auto"/>
              <w:rPr>
                <w:color w:val="333333"/>
                <w:sz w:val="20"/>
                <w:szCs w:val="20"/>
              </w:rPr>
            </w:pPr>
            <w:r>
              <w:rPr>
                <w:color w:val="333333"/>
                <w:sz w:val="20"/>
                <w:szCs w:val="20"/>
              </w:rPr>
              <w:t>667+ Messages</w:t>
            </w:r>
          </w:p>
        </w:tc>
        <w:tc>
          <w:tcPr>
            <w:tcW w:w="2340" w:type="dxa"/>
            <w:shd w:val="clear" w:color="auto" w:fill="auto"/>
            <w:tcMar>
              <w:top w:w="100" w:type="dxa"/>
              <w:left w:w="100" w:type="dxa"/>
              <w:bottom w:w="100" w:type="dxa"/>
              <w:right w:w="100" w:type="dxa"/>
            </w:tcMar>
          </w:tcPr>
          <w:p w14:paraId="48DD16B3" w14:textId="77777777" w:rsidR="00916A38" w:rsidRDefault="00916A38">
            <w:pPr>
              <w:widowControl w:val="0"/>
              <w:spacing w:line="240" w:lineRule="auto"/>
              <w:rPr>
                <w:color w:val="333333"/>
                <w:sz w:val="20"/>
                <w:szCs w:val="20"/>
              </w:rPr>
            </w:pPr>
            <w:r>
              <w:rPr>
                <w:color w:val="333333"/>
                <w:sz w:val="20"/>
                <w:szCs w:val="20"/>
              </w:rPr>
              <w:t>1,834+ Messages</w:t>
            </w:r>
          </w:p>
        </w:tc>
      </w:tr>
      <w:tr w:rsidR="00916A38" w14:paraId="746B69BC" w14:textId="4F86142D" w:rsidTr="00916A38">
        <w:tc>
          <w:tcPr>
            <w:tcW w:w="2700" w:type="dxa"/>
            <w:shd w:val="clear" w:color="auto" w:fill="auto"/>
            <w:tcMar>
              <w:top w:w="100" w:type="dxa"/>
              <w:left w:w="100" w:type="dxa"/>
              <w:bottom w:w="100" w:type="dxa"/>
              <w:right w:w="100" w:type="dxa"/>
            </w:tcMar>
          </w:tcPr>
          <w:p w14:paraId="34727E24"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Cost for Services</w:t>
            </w:r>
          </w:p>
        </w:tc>
        <w:tc>
          <w:tcPr>
            <w:tcW w:w="2085" w:type="dxa"/>
            <w:shd w:val="clear" w:color="auto" w:fill="auto"/>
            <w:tcMar>
              <w:top w:w="100" w:type="dxa"/>
              <w:left w:w="100" w:type="dxa"/>
              <w:bottom w:w="100" w:type="dxa"/>
              <w:right w:w="100" w:type="dxa"/>
            </w:tcMar>
          </w:tcPr>
          <w:p w14:paraId="275DFE1A"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$1,000 (plus GST)</w:t>
            </w:r>
          </w:p>
        </w:tc>
        <w:tc>
          <w:tcPr>
            <w:tcW w:w="2235" w:type="dxa"/>
            <w:shd w:val="clear" w:color="auto" w:fill="auto"/>
            <w:tcMar>
              <w:top w:w="100" w:type="dxa"/>
              <w:left w:w="100" w:type="dxa"/>
              <w:bottom w:w="100" w:type="dxa"/>
              <w:right w:w="100" w:type="dxa"/>
            </w:tcMar>
          </w:tcPr>
          <w:p w14:paraId="5BE9E8CF" w14:textId="77777777" w:rsidR="00916A38" w:rsidRDefault="00916A38">
            <w:pPr>
              <w:widowControl w:val="0"/>
              <w:spacing w:line="240" w:lineRule="auto"/>
              <w:rPr>
                <w:color w:val="333333"/>
                <w:sz w:val="20"/>
                <w:szCs w:val="20"/>
              </w:rPr>
            </w:pPr>
            <w:r>
              <w:rPr>
                <w:color w:val="333333"/>
                <w:sz w:val="20"/>
                <w:szCs w:val="20"/>
              </w:rPr>
              <w:t>$2,000 (plus GST)</w:t>
            </w:r>
          </w:p>
        </w:tc>
        <w:tc>
          <w:tcPr>
            <w:tcW w:w="2340" w:type="dxa"/>
            <w:shd w:val="clear" w:color="auto" w:fill="auto"/>
            <w:tcMar>
              <w:top w:w="100" w:type="dxa"/>
              <w:left w:w="100" w:type="dxa"/>
              <w:bottom w:w="100" w:type="dxa"/>
              <w:right w:w="100" w:type="dxa"/>
            </w:tcMar>
          </w:tcPr>
          <w:p w14:paraId="37954456" w14:textId="77777777" w:rsidR="00916A38" w:rsidRDefault="00916A38">
            <w:pPr>
              <w:widowControl w:val="0"/>
              <w:spacing w:line="240" w:lineRule="auto"/>
              <w:rPr>
                <w:color w:val="333333"/>
                <w:sz w:val="20"/>
                <w:szCs w:val="20"/>
              </w:rPr>
            </w:pPr>
            <w:r>
              <w:rPr>
                <w:color w:val="333333"/>
                <w:sz w:val="20"/>
                <w:szCs w:val="20"/>
              </w:rPr>
              <w:t>$5,500 (plus GST)</w:t>
            </w:r>
          </w:p>
        </w:tc>
      </w:tr>
      <w:tr w:rsidR="00916A38" w14:paraId="21634E14" w14:textId="35D6EC10" w:rsidTr="00916A38">
        <w:trPr>
          <w:trHeight w:val="400"/>
        </w:trPr>
        <w:tc>
          <w:tcPr>
            <w:tcW w:w="9360" w:type="dxa"/>
            <w:gridSpan w:val="4"/>
            <w:shd w:val="clear" w:color="auto" w:fill="D9D9D9"/>
            <w:tcMar>
              <w:top w:w="100" w:type="dxa"/>
              <w:left w:w="100" w:type="dxa"/>
              <w:bottom w:w="100" w:type="dxa"/>
              <w:right w:w="100" w:type="dxa"/>
            </w:tcMar>
          </w:tcPr>
          <w:p w14:paraId="57C450F9" w14:textId="77777777" w:rsidR="00916A38" w:rsidRDefault="00916A38">
            <w:pPr>
              <w:widowControl w:val="0"/>
              <w:pBdr>
                <w:top w:val="nil"/>
                <w:left w:val="nil"/>
                <w:bottom w:val="nil"/>
                <w:right w:val="nil"/>
                <w:between w:val="nil"/>
              </w:pBdr>
              <w:spacing w:line="240" w:lineRule="auto"/>
              <w:rPr>
                <w:b/>
                <w:color w:val="333333"/>
                <w:sz w:val="20"/>
                <w:szCs w:val="20"/>
              </w:rPr>
            </w:pPr>
            <w:r>
              <w:rPr>
                <w:b/>
                <w:color w:val="333333"/>
                <w:sz w:val="20"/>
                <w:szCs w:val="20"/>
              </w:rPr>
              <w:t>Acceptance of Services &amp; Fees</w:t>
            </w:r>
          </w:p>
        </w:tc>
      </w:tr>
      <w:tr w:rsidR="00916A38" w14:paraId="286C3D8D" w14:textId="384FEF7D" w:rsidTr="00916A38">
        <w:tc>
          <w:tcPr>
            <w:tcW w:w="2700" w:type="dxa"/>
            <w:shd w:val="clear" w:color="auto" w:fill="auto"/>
            <w:tcMar>
              <w:top w:w="100" w:type="dxa"/>
              <w:left w:w="100" w:type="dxa"/>
              <w:bottom w:w="100" w:type="dxa"/>
              <w:right w:w="100" w:type="dxa"/>
            </w:tcMar>
          </w:tcPr>
          <w:p w14:paraId="79B72523" w14:textId="77777777" w:rsidR="00916A38" w:rsidRDefault="00916A38">
            <w:pPr>
              <w:widowControl w:val="0"/>
              <w:pBdr>
                <w:top w:val="nil"/>
                <w:left w:val="nil"/>
                <w:bottom w:val="nil"/>
                <w:right w:val="nil"/>
                <w:between w:val="nil"/>
              </w:pBdr>
              <w:spacing w:line="240" w:lineRule="auto"/>
              <w:rPr>
                <w:b/>
                <w:color w:val="333333"/>
                <w:sz w:val="20"/>
                <w:szCs w:val="20"/>
              </w:rPr>
            </w:pPr>
            <w:r>
              <w:rPr>
                <w:b/>
                <w:color w:val="333333"/>
                <w:sz w:val="20"/>
                <w:szCs w:val="20"/>
              </w:rPr>
              <w:t>Full Name (Charity Rep)</w:t>
            </w:r>
          </w:p>
        </w:tc>
        <w:tc>
          <w:tcPr>
            <w:tcW w:w="2085" w:type="dxa"/>
            <w:shd w:val="clear" w:color="auto" w:fill="auto"/>
            <w:tcMar>
              <w:top w:w="100" w:type="dxa"/>
              <w:left w:w="100" w:type="dxa"/>
              <w:bottom w:w="100" w:type="dxa"/>
              <w:right w:w="100" w:type="dxa"/>
            </w:tcMar>
          </w:tcPr>
          <w:p w14:paraId="0218A1AF" w14:textId="77777777" w:rsidR="00916A38" w:rsidRDefault="00916A38">
            <w:pPr>
              <w:widowControl w:val="0"/>
              <w:pBdr>
                <w:top w:val="nil"/>
                <w:left w:val="nil"/>
                <w:bottom w:val="nil"/>
                <w:right w:val="nil"/>
                <w:between w:val="nil"/>
              </w:pBdr>
              <w:spacing w:line="240" w:lineRule="auto"/>
              <w:rPr>
                <w:color w:val="333333"/>
                <w:sz w:val="20"/>
                <w:szCs w:val="20"/>
              </w:rPr>
            </w:pPr>
          </w:p>
        </w:tc>
        <w:tc>
          <w:tcPr>
            <w:tcW w:w="2235" w:type="dxa"/>
            <w:shd w:val="clear" w:color="auto" w:fill="auto"/>
            <w:tcMar>
              <w:top w:w="100" w:type="dxa"/>
              <w:left w:w="100" w:type="dxa"/>
              <w:bottom w:w="100" w:type="dxa"/>
              <w:right w:w="100" w:type="dxa"/>
            </w:tcMar>
          </w:tcPr>
          <w:p w14:paraId="05FF74B2" w14:textId="77777777" w:rsidR="00916A38" w:rsidRDefault="00916A38">
            <w:pPr>
              <w:widowControl w:val="0"/>
              <w:spacing w:line="240" w:lineRule="auto"/>
              <w:rPr>
                <w:b/>
                <w:color w:val="333333"/>
                <w:sz w:val="20"/>
                <w:szCs w:val="20"/>
              </w:rPr>
            </w:pPr>
            <w:r>
              <w:rPr>
                <w:b/>
                <w:color w:val="333333"/>
                <w:sz w:val="20"/>
                <w:szCs w:val="20"/>
              </w:rPr>
              <w:t>Full Name (Sponsor)</w:t>
            </w:r>
          </w:p>
        </w:tc>
        <w:tc>
          <w:tcPr>
            <w:tcW w:w="2340" w:type="dxa"/>
            <w:shd w:val="clear" w:color="auto" w:fill="auto"/>
            <w:tcMar>
              <w:top w:w="100" w:type="dxa"/>
              <w:left w:w="100" w:type="dxa"/>
              <w:bottom w:w="100" w:type="dxa"/>
              <w:right w:w="100" w:type="dxa"/>
            </w:tcMar>
          </w:tcPr>
          <w:p w14:paraId="342C7409" w14:textId="77777777" w:rsidR="00916A38" w:rsidRDefault="00916A38">
            <w:pPr>
              <w:widowControl w:val="0"/>
              <w:spacing w:line="240" w:lineRule="auto"/>
              <w:rPr>
                <w:color w:val="333333"/>
                <w:sz w:val="20"/>
                <w:szCs w:val="20"/>
              </w:rPr>
            </w:pPr>
          </w:p>
        </w:tc>
      </w:tr>
      <w:tr w:rsidR="00916A38" w14:paraId="295C9256" w14:textId="2F7BE117" w:rsidTr="00916A38">
        <w:tc>
          <w:tcPr>
            <w:tcW w:w="2700" w:type="dxa"/>
            <w:shd w:val="clear" w:color="auto" w:fill="auto"/>
            <w:tcMar>
              <w:top w:w="100" w:type="dxa"/>
              <w:left w:w="100" w:type="dxa"/>
              <w:bottom w:w="100" w:type="dxa"/>
              <w:right w:w="100" w:type="dxa"/>
            </w:tcMar>
          </w:tcPr>
          <w:p w14:paraId="5B820EF8"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 xml:space="preserve">Title </w:t>
            </w:r>
          </w:p>
        </w:tc>
        <w:tc>
          <w:tcPr>
            <w:tcW w:w="2085" w:type="dxa"/>
            <w:shd w:val="clear" w:color="auto" w:fill="auto"/>
            <w:tcMar>
              <w:top w:w="100" w:type="dxa"/>
              <w:left w:w="100" w:type="dxa"/>
              <w:bottom w:w="100" w:type="dxa"/>
              <w:right w:w="100" w:type="dxa"/>
            </w:tcMar>
          </w:tcPr>
          <w:p w14:paraId="27851FE4" w14:textId="77777777" w:rsidR="00916A38" w:rsidRDefault="00916A38">
            <w:pPr>
              <w:widowControl w:val="0"/>
              <w:pBdr>
                <w:top w:val="nil"/>
                <w:left w:val="nil"/>
                <w:bottom w:val="nil"/>
                <w:right w:val="nil"/>
                <w:between w:val="nil"/>
              </w:pBdr>
              <w:spacing w:line="240" w:lineRule="auto"/>
              <w:rPr>
                <w:color w:val="333333"/>
                <w:sz w:val="20"/>
                <w:szCs w:val="20"/>
              </w:rPr>
            </w:pPr>
          </w:p>
        </w:tc>
        <w:tc>
          <w:tcPr>
            <w:tcW w:w="2235" w:type="dxa"/>
            <w:shd w:val="clear" w:color="auto" w:fill="auto"/>
            <w:tcMar>
              <w:top w:w="100" w:type="dxa"/>
              <w:left w:w="100" w:type="dxa"/>
              <w:bottom w:w="100" w:type="dxa"/>
              <w:right w:w="100" w:type="dxa"/>
            </w:tcMar>
          </w:tcPr>
          <w:p w14:paraId="39253D41" w14:textId="77777777" w:rsidR="00916A38" w:rsidRDefault="00916A38">
            <w:pPr>
              <w:widowControl w:val="0"/>
              <w:spacing w:line="240" w:lineRule="auto"/>
              <w:rPr>
                <w:color w:val="333333"/>
                <w:sz w:val="20"/>
                <w:szCs w:val="20"/>
              </w:rPr>
            </w:pPr>
            <w:r>
              <w:rPr>
                <w:color w:val="333333"/>
                <w:sz w:val="20"/>
                <w:szCs w:val="20"/>
              </w:rPr>
              <w:t xml:space="preserve">Title </w:t>
            </w:r>
          </w:p>
        </w:tc>
        <w:tc>
          <w:tcPr>
            <w:tcW w:w="2340" w:type="dxa"/>
            <w:shd w:val="clear" w:color="auto" w:fill="auto"/>
            <w:tcMar>
              <w:top w:w="100" w:type="dxa"/>
              <w:left w:w="100" w:type="dxa"/>
              <w:bottom w:w="100" w:type="dxa"/>
              <w:right w:w="100" w:type="dxa"/>
            </w:tcMar>
          </w:tcPr>
          <w:p w14:paraId="64ABAEC4" w14:textId="77777777" w:rsidR="00916A38" w:rsidRDefault="00916A38">
            <w:pPr>
              <w:widowControl w:val="0"/>
              <w:spacing w:line="240" w:lineRule="auto"/>
              <w:rPr>
                <w:color w:val="333333"/>
                <w:sz w:val="20"/>
                <w:szCs w:val="20"/>
              </w:rPr>
            </w:pPr>
          </w:p>
        </w:tc>
      </w:tr>
      <w:tr w:rsidR="00916A38" w14:paraId="0219FAAA" w14:textId="744FFB5F" w:rsidTr="00916A38">
        <w:tc>
          <w:tcPr>
            <w:tcW w:w="2700" w:type="dxa"/>
            <w:shd w:val="clear" w:color="auto" w:fill="auto"/>
            <w:tcMar>
              <w:top w:w="100" w:type="dxa"/>
              <w:left w:w="100" w:type="dxa"/>
              <w:bottom w:w="100" w:type="dxa"/>
              <w:right w:w="100" w:type="dxa"/>
            </w:tcMar>
          </w:tcPr>
          <w:p w14:paraId="5F66ADC1"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Signature</w:t>
            </w:r>
          </w:p>
        </w:tc>
        <w:tc>
          <w:tcPr>
            <w:tcW w:w="2085" w:type="dxa"/>
            <w:shd w:val="clear" w:color="auto" w:fill="auto"/>
            <w:tcMar>
              <w:top w:w="100" w:type="dxa"/>
              <w:left w:w="100" w:type="dxa"/>
              <w:bottom w:w="100" w:type="dxa"/>
              <w:right w:w="100" w:type="dxa"/>
            </w:tcMar>
          </w:tcPr>
          <w:p w14:paraId="0124AE04" w14:textId="77777777" w:rsidR="00916A38" w:rsidRDefault="00916A38">
            <w:pPr>
              <w:widowControl w:val="0"/>
              <w:pBdr>
                <w:top w:val="nil"/>
                <w:left w:val="nil"/>
                <w:bottom w:val="nil"/>
                <w:right w:val="nil"/>
                <w:between w:val="nil"/>
              </w:pBdr>
              <w:spacing w:line="240" w:lineRule="auto"/>
              <w:rPr>
                <w:color w:val="333333"/>
                <w:sz w:val="20"/>
                <w:szCs w:val="20"/>
              </w:rPr>
            </w:pPr>
          </w:p>
        </w:tc>
        <w:tc>
          <w:tcPr>
            <w:tcW w:w="2235" w:type="dxa"/>
            <w:shd w:val="clear" w:color="auto" w:fill="auto"/>
            <w:tcMar>
              <w:top w:w="100" w:type="dxa"/>
              <w:left w:w="100" w:type="dxa"/>
              <w:bottom w:w="100" w:type="dxa"/>
              <w:right w:w="100" w:type="dxa"/>
            </w:tcMar>
          </w:tcPr>
          <w:p w14:paraId="77348E51" w14:textId="77777777" w:rsidR="00916A38" w:rsidRDefault="00916A38">
            <w:pPr>
              <w:widowControl w:val="0"/>
              <w:spacing w:line="240" w:lineRule="auto"/>
              <w:rPr>
                <w:color w:val="333333"/>
                <w:sz w:val="20"/>
                <w:szCs w:val="20"/>
              </w:rPr>
            </w:pPr>
            <w:r>
              <w:rPr>
                <w:color w:val="333333"/>
                <w:sz w:val="20"/>
                <w:szCs w:val="20"/>
              </w:rPr>
              <w:t>Signature</w:t>
            </w:r>
          </w:p>
        </w:tc>
        <w:tc>
          <w:tcPr>
            <w:tcW w:w="2340" w:type="dxa"/>
            <w:shd w:val="clear" w:color="auto" w:fill="auto"/>
            <w:tcMar>
              <w:top w:w="100" w:type="dxa"/>
              <w:left w:w="100" w:type="dxa"/>
              <w:bottom w:w="100" w:type="dxa"/>
              <w:right w:w="100" w:type="dxa"/>
            </w:tcMar>
          </w:tcPr>
          <w:p w14:paraId="3644A27A" w14:textId="77777777" w:rsidR="00916A38" w:rsidRDefault="00916A38">
            <w:pPr>
              <w:widowControl w:val="0"/>
              <w:spacing w:line="240" w:lineRule="auto"/>
              <w:rPr>
                <w:color w:val="333333"/>
                <w:sz w:val="20"/>
                <w:szCs w:val="20"/>
              </w:rPr>
            </w:pPr>
          </w:p>
        </w:tc>
      </w:tr>
      <w:tr w:rsidR="00916A38" w14:paraId="047FC4C2" w14:textId="77777777" w:rsidTr="00916A38">
        <w:tc>
          <w:tcPr>
            <w:tcW w:w="2700" w:type="dxa"/>
            <w:shd w:val="clear" w:color="auto" w:fill="auto"/>
            <w:tcMar>
              <w:top w:w="100" w:type="dxa"/>
              <w:left w:w="100" w:type="dxa"/>
              <w:bottom w:w="100" w:type="dxa"/>
              <w:right w:w="100" w:type="dxa"/>
            </w:tcMar>
          </w:tcPr>
          <w:p w14:paraId="6A6C9857" w14:textId="5B88681F"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Date</w:t>
            </w:r>
          </w:p>
        </w:tc>
        <w:tc>
          <w:tcPr>
            <w:tcW w:w="2085" w:type="dxa"/>
            <w:shd w:val="clear" w:color="auto" w:fill="auto"/>
            <w:tcMar>
              <w:top w:w="100" w:type="dxa"/>
              <w:left w:w="100" w:type="dxa"/>
              <w:bottom w:w="100" w:type="dxa"/>
              <w:right w:w="100" w:type="dxa"/>
            </w:tcMar>
          </w:tcPr>
          <w:p w14:paraId="631D2D20" w14:textId="77777777" w:rsidR="00916A38" w:rsidRDefault="00916A38">
            <w:pPr>
              <w:widowControl w:val="0"/>
              <w:pBdr>
                <w:top w:val="nil"/>
                <w:left w:val="nil"/>
                <w:bottom w:val="nil"/>
                <w:right w:val="nil"/>
                <w:between w:val="nil"/>
              </w:pBdr>
              <w:spacing w:line="240" w:lineRule="auto"/>
              <w:rPr>
                <w:color w:val="333333"/>
                <w:sz w:val="20"/>
                <w:szCs w:val="20"/>
              </w:rPr>
            </w:pPr>
          </w:p>
        </w:tc>
        <w:tc>
          <w:tcPr>
            <w:tcW w:w="2235" w:type="dxa"/>
            <w:shd w:val="clear" w:color="auto" w:fill="auto"/>
            <w:tcMar>
              <w:top w:w="100" w:type="dxa"/>
              <w:left w:w="100" w:type="dxa"/>
              <w:bottom w:w="100" w:type="dxa"/>
              <w:right w:w="100" w:type="dxa"/>
            </w:tcMar>
          </w:tcPr>
          <w:p w14:paraId="71591790" w14:textId="0DBBE81F" w:rsidR="00916A38" w:rsidRDefault="00916A38">
            <w:pPr>
              <w:widowControl w:val="0"/>
              <w:spacing w:line="240" w:lineRule="auto"/>
              <w:rPr>
                <w:color w:val="333333"/>
                <w:sz w:val="20"/>
                <w:szCs w:val="20"/>
              </w:rPr>
            </w:pPr>
            <w:r>
              <w:rPr>
                <w:color w:val="333333"/>
                <w:sz w:val="20"/>
                <w:szCs w:val="20"/>
              </w:rPr>
              <w:t>Date</w:t>
            </w:r>
          </w:p>
        </w:tc>
        <w:tc>
          <w:tcPr>
            <w:tcW w:w="2340" w:type="dxa"/>
            <w:shd w:val="clear" w:color="auto" w:fill="auto"/>
            <w:tcMar>
              <w:top w:w="100" w:type="dxa"/>
              <w:left w:w="100" w:type="dxa"/>
              <w:bottom w:w="100" w:type="dxa"/>
              <w:right w:w="100" w:type="dxa"/>
            </w:tcMar>
          </w:tcPr>
          <w:p w14:paraId="01E9E195" w14:textId="77777777" w:rsidR="00916A38" w:rsidRDefault="00916A38">
            <w:pPr>
              <w:widowControl w:val="0"/>
              <w:spacing w:line="240" w:lineRule="auto"/>
              <w:rPr>
                <w:color w:val="333333"/>
                <w:sz w:val="20"/>
                <w:szCs w:val="20"/>
              </w:rPr>
            </w:pPr>
          </w:p>
        </w:tc>
      </w:tr>
      <w:tr w:rsidR="00916A38" w14:paraId="47ED2523" w14:textId="23101D3B" w:rsidTr="00916A38">
        <w:tc>
          <w:tcPr>
            <w:tcW w:w="2700" w:type="dxa"/>
            <w:shd w:val="clear" w:color="auto" w:fill="auto"/>
            <w:tcMar>
              <w:top w:w="100" w:type="dxa"/>
              <w:left w:w="100" w:type="dxa"/>
              <w:bottom w:w="100" w:type="dxa"/>
              <w:right w:w="100" w:type="dxa"/>
            </w:tcMar>
          </w:tcPr>
          <w:p w14:paraId="39B20527" w14:textId="77777777" w:rsidR="00916A38" w:rsidRDefault="00916A38">
            <w:pPr>
              <w:widowControl w:val="0"/>
              <w:spacing w:line="240" w:lineRule="auto"/>
              <w:rPr>
                <w:color w:val="333333"/>
                <w:sz w:val="20"/>
                <w:szCs w:val="20"/>
              </w:rPr>
            </w:pPr>
            <w:r>
              <w:rPr>
                <w:color w:val="333333"/>
                <w:sz w:val="20"/>
                <w:szCs w:val="20"/>
              </w:rPr>
              <w:t>Chosen option</w:t>
            </w:r>
          </w:p>
        </w:tc>
        <w:tc>
          <w:tcPr>
            <w:tcW w:w="2085" w:type="dxa"/>
            <w:shd w:val="clear" w:color="auto" w:fill="auto"/>
            <w:tcMar>
              <w:top w:w="100" w:type="dxa"/>
              <w:left w:w="100" w:type="dxa"/>
              <w:bottom w:w="100" w:type="dxa"/>
              <w:right w:w="100" w:type="dxa"/>
            </w:tcMar>
          </w:tcPr>
          <w:p w14:paraId="7D7C8840" w14:textId="77777777" w:rsidR="00916A38" w:rsidRDefault="00916A38">
            <w:pPr>
              <w:widowControl w:val="0"/>
              <w:pBdr>
                <w:top w:val="nil"/>
                <w:left w:val="nil"/>
                <w:bottom w:val="nil"/>
                <w:right w:val="nil"/>
                <w:between w:val="nil"/>
              </w:pBdr>
              <w:spacing w:line="240" w:lineRule="auto"/>
              <w:rPr>
                <w:color w:val="333333"/>
                <w:sz w:val="20"/>
                <w:szCs w:val="20"/>
              </w:rPr>
            </w:pPr>
            <w:r>
              <w:rPr>
                <w:color w:val="333333"/>
                <w:sz w:val="20"/>
                <w:szCs w:val="20"/>
              </w:rPr>
              <w:t>1/3/12 Month(s)</w:t>
            </w:r>
          </w:p>
        </w:tc>
        <w:tc>
          <w:tcPr>
            <w:tcW w:w="2235" w:type="dxa"/>
            <w:shd w:val="clear" w:color="auto" w:fill="auto"/>
            <w:tcMar>
              <w:top w:w="100" w:type="dxa"/>
              <w:left w:w="100" w:type="dxa"/>
              <w:bottom w:w="100" w:type="dxa"/>
              <w:right w:w="100" w:type="dxa"/>
            </w:tcMar>
          </w:tcPr>
          <w:p w14:paraId="2D84035A" w14:textId="77777777" w:rsidR="00916A38" w:rsidRDefault="00916A38">
            <w:pPr>
              <w:widowControl w:val="0"/>
              <w:spacing w:line="240" w:lineRule="auto"/>
              <w:rPr>
                <w:color w:val="333333"/>
                <w:sz w:val="20"/>
                <w:szCs w:val="20"/>
              </w:rPr>
            </w:pPr>
            <w:r>
              <w:rPr>
                <w:color w:val="333333"/>
                <w:sz w:val="20"/>
                <w:szCs w:val="20"/>
              </w:rPr>
              <w:t>Costs</w:t>
            </w:r>
          </w:p>
        </w:tc>
        <w:tc>
          <w:tcPr>
            <w:tcW w:w="2340" w:type="dxa"/>
            <w:shd w:val="clear" w:color="auto" w:fill="auto"/>
            <w:tcMar>
              <w:top w:w="100" w:type="dxa"/>
              <w:left w:w="100" w:type="dxa"/>
              <w:bottom w:w="100" w:type="dxa"/>
              <w:right w:w="100" w:type="dxa"/>
            </w:tcMar>
          </w:tcPr>
          <w:p w14:paraId="3C81502A" w14:textId="77777777" w:rsidR="00916A38" w:rsidRDefault="00916A38">
            <w:pPr>
              <w:widowControl w:val="0"/>
              <w:spacing w:line="240" w:lineRule="auto"/>
              <w:rPr>
                <w:color w:val="333333"/>
                <w:sz w:val="20"/>
                <w:szCs w:val="20"/>
              </w:rPr>
            </w:pPr>
            <w:r>
              <w:rPr>
                <w:color w:val="333333"/>
                <w:sz w:val="20"/>
                <w:szCs w:val="20"/>
              </w:rPr>
              <w:t>$1,000/$2,000/$5,500</w:t>
            </w:r>
          </w:p>
        </w:tc>
      </w:tr>
      <w:tr w:rsidR="00916A38" w14:paraId="7A1A2BB4" w14:textId="77777777" w:rsidTr="00916A38">
        <w:tc>
          <w:tcPr>
            <w:tcW w:w="2700" w:type="dxa"/>
            <w:shd w:val="clear" w:color="auto" w:fill="auto"/>
            <w:tcMar>
              <w:top w:w="100" w:type="dxa"/>
              <w:left w:w="100" w:type="dxa"/>
              <w:bottom w:w="100" w:type="dxa"/>
              <w:right w:w="100" w:type="dxa"/>
            </w:tcMar>
          </w:tcPr>
          <w:p w14:paraId="7A2630D8" w14:textId="067794B9" w:rsidR="00916A38" w:rsidRPr="00916A38" w:rsidRDefault="00916A38">
            <w:pPr>
              <w:widowControl w:val="0"/>
              <w:spacing w:line="240" w:lineRule="auto"/>
              <w:rPr>
                <w:color w:val="333333"/>
                <w:sz w:val="20"/>
                <w:szCs w:val="20"/>
                <w:highlight w:val="cyan"/>
              </w:rPr>
            </w:pPr>
            <w:r w:rsidRPr="00916A38">
              <w:rPr>
                <w:color w:val="333333"/>
                <w:sz w:val="20"/>
                <w:szCs w:val="20"/>
                <w:highlight w:val="cyan"/>
              </w:rPr>
              <w:t>Campaign Start Date</w:t>
            </w:r>
          </w:p>
        </w:tc>
        <w:tc>
          <w:tcPr>
            <w:tcW w:w="2085" w:type="dxa"/>
            <w:shd w:val="clear" w:color="auto" w:fill="auto"/>
            <w:tcMar>
              <w:top w:w="100" w:type="dxa"/>
              <w:left w:w="100" w:type="dxa"/>
              <w:bottom w:w="100" w:type="dxa"/>
              <w:right w:w="100" w:type="dxa"/>
            </w:tcMar>
          </w:tcPr>
          <w:p w14:paraId="262CB81F" w14:textId="77777777" w:rsidR="00916A38" w:rsidRPr="00916A38" w:rsidRDefault="00916A38">
            <w:pPr>
              <w:widowControl w:val="0"/>
              <w:pBdr>
                <w:top w:val="nil"/>
                <w:left w:val="nil"/>
                <w:bottom w:val="nil"/>
                <w:right w:val="nil"/>
                <w:between w:val="nil"/>
              </w:pBdr>
              <w:spacing w:line="240" w:lineRule="auto"/>
              <w:rPr>
                <w:color w:val="333333"/>
                <w:sz w:val="20"/>
                <w:szCs w:val="20"/>
                <w:highlight w:val="cyan"/>
              </w:rPr>
            </w:pPr>
          </w:p>
        </w:tc>
        <w:tc>
          <w:tcPr>
            <w:tcW w:w="2235" w:type="dxa"/>
            <w:shd w:val="clear" w:color="auto" w:fill="auto"/>
            <w:tcMar>
              <w:top w:w="100" w:type="dxa"/>
              <w:left w:w="100" w:type="dxa"/>
              <w:bottom w:w="100" w:type="dxa"/>
              <w:right w:w="100" w:type="dxa"/>
            </w:tcMar>
          </w:tcPr>
          <w:p w14:paraId="1CA0353C" w14:textId="6BEDDE19" w:rsidR="00916A38" w:rsidRPr="00916A38" w:rsidRDefault="00916A38">
            <w:pPr>
              <w:widowControl w:val="0"/>
              <w:spacing w:line="240" w:lineRule="auto"/>
              <w:rPr>
                <w:color w:val="333333"/>
                <w:sz w:val="20"/>
                <w:szCs w:val="20"/>
                <w:highlight w:val="cyan"/>
              </w:rPr>
            </w:pPr>
            <w:r w:rsidRPr="00916A38">
              <w:rPr>
                <w:color w:val="333333"/>
                <w:sz w:val="20"/>
                <w:szCs w:val="20"/>
                <w:highlight w:val="cyan"/>
              </w:rPr>
              <w:t>Campaign End date</w:t>
            </w:r>
          </w:p>
        </w:tc>
        <w:tc>
          <w:tcPr>
            <w:tcW w:w="2340" w:type="dxa"/>
            <w:shd w:val="clear" w:color="auto" w:fill="auto"/>
            <w:tcMar>
              <w:top w:w="100" w:type="dxa"/>
              <w:left w:w="100" w:type="dxa"/>
              <w:bottom w:w="100" w:type="dxa"/>
              <w:right w:w="100" w:type="dxa"/>
            </w:tcMar>
          </w:tcPr>
          <w:p w14:paraId="49270C92" w14:textId="77777777" w:rsidR="00916A38" w:rsidRPr="00916A38" w:rsidRDefault="00916A38">
            <w:pPr>
              <w:widowControl w:val="0"/>
              <w:spacing w:line="240" w:lineRule="auto"/>
              <w:rPr>
                <w:color w:val="333333"/>
                <w:sz w:val="20"/>
                <w:szCs w:val="20"/>
                <w:highlight w:val="cyan"/>
              </w:rPr>
            </w:pPr>
          </w:p>
        </w:tc>
      </w:tr>
      <w:tr w:rsidR="00916A38" w14:paraId="495797CB" w14:textId="3588B811" w:rsidTr="00916A38">
        <w:trPr>
          <w:trHeight w:val="400"/>
        </w:trPr>
        <w:tc>
          <w:tcPr>
            <w:tcW w:w="9360" w:type="dxa"/>
            <w:gridSpan w:val="4"/>
            <w:shd w:val="clear" w:color="auto" w:fill="auto"/>
            <w:tcMar>
              <w:top w:w="100" w:type="dxa"/>
              <w:left w:w="100" w:type="dxa"/>
              <w:bottom w:w="100" w:type="dxa"/>
              <w:right w:w="100" w:type="dxa"/>
            </w:tcMar>
          </w:tcPr>
          <w:p w14:paraId="6FB68D4C" w14:textId="77777777" w:rsidR="00916A38" w:rsidRDefault="00916A38">
            <w:pPr>
              <w:widowControl w:val="0"/>
              <w:pBdr>
                <w:top w:val="nil"/>
                <w:left w:val="nil"/>
                <w:bottom w:val="nil"/>
                <w:right w:val="nil"/>
                <w:between w:val="nil"/>
              </w:pBdr>
              <w:spacing w:line="240" w:lineRule="auto"/>
              <w:jc w:val="center"/>
              <w:rPr>
                <w:b/>
                <w:i/>
                <w:color w:val="333333"/>
                <w:sz w:val="18"/>
                <w:szCs w:val="18"/>
              </w:rPr>
            </w:pPr>
            <w:r>
              <w:rPr>
                <w:b/>
                <w:i/>
                <w:color w:val="333333"/>
                <w:sz w:val="18"/>
                <w:szCs w:val="18"/>
              </w:rPr>
              <w:t>*GST will be added to your invoice when issued. Extending/Changing services may incur additional fees.</w:t>
            </w:r>
          </w:p>
        </w:tc>
      </w:tr>
    </w:tbl>
    <w:p w14:paraId="406711E6" w14:textId="77777777" w:rsidR="00090BC3" w:rsidRDefault="00090BC3"/>
    <w:sectPr w:rsidR="00090BC3">
      <w:headerReference w:type="default"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CAF0AA" w14:textId="77777777" w:rsidR="009A3F42" w:rsidRDefault="009A3F42">
      <w:pPr>
        <w:spacing w:line="240" w:lineRule="auto"/>
      </w:pPr>
      <w:r>
        <w:separator/>
      </w:r>
    </w:p>
  </w:endnote>
  <w:endnote w:type="continuationSeparator" w:id="0">
    <w:p w14:paraId="6A03B8F4" w14:textId="77777777" w:rsidR="009A3F42" w:rsidRDefault="009A3F4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F93417" w14:textId="77777777" w:rsidR="00090BC3" w:rsidRDefault="00B75CDD">
    <w:pPr>
      <w:jc w:val="right"/>
    </w:pPr>
    <w:r>
      <w:fldChar w:fldCharType="begin"/>
    </w:r>
    <w:r>
      <w:instrText>PAGE</w:instrText>
    </w:r>
    <w:r>
      <w:fldChar w:fldCharType="separate"/>
    </w:r>
    <w:r w:rsidR="00374E69">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24879C" w14:textId="77777777" w:rsidR="009A3F42" w:rsidRDefault="009A3F42">
      <w:pPr>
        <w:spacing w:line="240" w:lineRule="auto"/>
      </w:pPr>
      <w:r>
        <w:separator/>
      </w:r>
    </w:p>
  </w:footnote>
  <w:footnote w:type="continuationSeparator" w:id="0">
    <w:p w14:paraId="2F030087" w14:textId="77777777" w:rsidR="009A3F42" w:rsidRDefault="009A3F4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7BC0BD" w14:textId="35B900F7" w:rsidR="00090BC3" w:rsidRDefault="00374E69">
    <w:pPr>
      <w:jc w:val="right"/>
      <w:rPr>
        <w:color w:val="980000"/>
        <w:sz w:val="16"/>
        <w:szCs w:val="16"/>
      </w:rPr>
    </w:pPr>
    <w:r>
      <w:rPr>
        <w:noProof/>
      </w:rPr>
      <w:drawing>
        <wp:anchor distT="114300" distB="114300" distL="114300" distR="114300" simplePos="0" relativeHeight="251658240" behindDoc="1" locked="0" layoutInCell="1" hidden="0" allowOverlap="1" wp14:anchorId="23184AAD" wp14:editId="070C415A">
          <wp:simplePos x="0" y="0"/>
          <wp:positionH relativeFrom="column">
            <wp:posOffset>-443620</wp:posOffset>
          </wp:positionH>
          <wp:positionV relativeFrom="paragraph">
            <wp:posOffset>-239917</wp:posOffset>
          </wp:positionV>
          <wp:extent cx="2257425" cy="588475"/>
          <wp:effectExtent l="0" t="0" r="3175"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rotWithShape="1">
                  <a:blip r:embed="rId1"/>
                  <a:srcRect b="15904"/>
                  <a:stretch/>
                </pic:blipFill>
                <pic:spPr bwMode="auto">
                  <a:xfrm>
                    <a:off x="0" y="0"/>
                    <a:ext cx="2257425" cy="58847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B75CDD">
      <w:rPr>
        <w:color w:val="980000"/>
        <w:sz w:val="16"/>
        <w:szCs w:val="16"/>
      </w:rPr>
      <w:t>Modica Group Limited</w:t>
    </w:r>
  </w:p>
  <w:p w14:paraId="3A9DE528" w14:textId="77777777" w:rsidR="00090BC3" w:rsidRDefault="00B75CDD">
    <w:pPr>
      <w:jc w:val="right"/>
      <w:rPr>
        <w:color w:val="980000"/>
        <w:sz w:val="16"/>
        <w:szCs w:val="16"/>
      </w:rPr>
    </w:pPr>
    <w:r>
      <w:rPr>
        <w:color w:val="980000"/>
        <w:sz w:val="16"/>
        <w:szCs w:val="16"/>
      </w:rPr>
      <w:t>www.modicagroup.com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292D56"/>
    <w:multiLevelType w:val="multilevel"/>
    <w:tmpl w:val="F926B6CA"/>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 w15:restartNumberingAfterBreak="0">
    <w:nsid w:val="15D67497"/>
    <w:multiLevelType w:val="multilevel"/>
    <w:tmpl w:val="21AC4C2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6E1312EC"/>
    <w:multiLevelType w:val="multilevel"/>
    <w:tmpl w:val="3AA8BC7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BC3"/>
    <w:rsid w:val="00090BC3"/>
    <w:rsid w:val="00343877"/>
    <w:rsid w:val="00374E69"/>
    <w:rsid w:val="004F323D"/>
    <w:rsid w:val="005A19D0"/>
    <w:rsid w:val="006611EB"/>
    <w:rsid w:val="00790618"/>
    <w:rsid w:val="00916A38"/>
    <w:rsid w:val="009A3F42"/>
    <w:rsid w:val="00B75CDD"/>
    <w:rsid w:val="00C729BB"/>
    <w:rsid w:val="00CA63A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888E2"/>
  <w15:docId w15:val="{E0C5D1C1-4CE4-0748-B5A0-315B58297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374E69"/>
    <w:pPr>
      <w:tabs>
        <w:tab w:val="center" w:pos="4680"/>
        <w:tab w:val="right" w:pos="9360"/>
      </w:tabs>
      <w:spacing w:line="240" w:lineRule="auto"/>
    </w:pPr>
  </w:style>
  <w:style w:type="character" w:customStyle="1" w:styleId="HeaderChar">
    <w:name w:val="Header Char"/>
    <w:basedOn w:val="DefaultParagraphFont"/>
    <w:link w:val="Header"/>
    <w:uiPriority w:val="99"/>
    <w:rsid w:val="00374E69"/>
  </w:style>
  <w:style w:type="paragraph" w:styleId="Footer">
    <w:name w:val="footer"/>
    <w:basedOn w:val="Normal"/>
    <w:link w:val="FooterChar"/>
    <w:uiPriority w:val="99"/>
    <w:unhideWhenUsed/>
    <w:rsid w:val="00374E69"/>
    <w:pPr>
      <w:tabs>
        <w:tab w:val="center" w:pos="4680"/>
        <w:tab w:val="right" w:pos="9360"/>
      </w:tabs>
      <w:spacing w:line="240" w:lineRule="auto"/>
    </w:pPr>
  </w:style>
  <w:style w:type="character" w:customStyle="1" w:styleId="FooterChar">
    <w:name w:val="Footer Char"/>
    <w:basedOn w:val="DefaultParagraphFont"/>
    <w:link w:val="Footer"/>
    <w:uiPriority w:val="99"/>
    <w:rsid w:val="00374E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00197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onfluence.modicagroup.com/display/SC/Donatio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F636CF-86F9-7642-ADC8-21EAEC571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1157</Words>
  <Characters>6601</Characters>
  <Application>Microsoft Office Word</Application>
  <DocSecurity>0</DocSecurity>
  <Lines>55</Lines>
  <Paragraphs>15</Paragraphs>
  <ScaleCrop>false</ScaleCrop>
  <Company/>
  <LinksUpToDate>false</LinksUpToDate>
  <CharactersWithSpaces>7743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sophy Weenink</cp:lastModifiedBy>
  <cp:revision>2</cp:revision>
  <dcterms:created xsi:type="dcterms:W3CDTF">2021-04-28T01:29:00Z</dcterms:created>
  <dcterms:modified xsi:type="dcterms:W3CDTF">2021-04-28T01:29:00Z</dcterms:modified>
</cp:coreProperties>
</file>